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063" w:rsidRDefault="00B42063" w:rsidP="003B56E4">
      <w:pPr>
        <w:spacing w:line="360" w:lineRule="auto"/>
        <w:jc w:val="center"/>
        <w:rPr>
          <w:rFonts w:ascii="Arial Black" w:hAnsi="Arial Black" w:cs="Arial"/>
          <w:b/>
          <w:sz w:val="72"/>
          <w:szCs w:val="72"/>
        </w:rPr>
      </w:pPr>
    </w:p>
    <w:p w:rsidR="003B56E4" w:rsidRDefault="00FB7E23" w:rsidP="003B56E4">
      <w:pPr>
        <w:spacing w:line="360" w:lineRule="auto"/>
        <w:jc w:val="center"/>
        <w:rPr>
          <w:rFonts w:ascii="Arial Black" w:hAnsi="Arial Black" w:cs="Arial"/>
          <w:b/>
          <w:sz w:val="72"/>
          <w:szCs w:val="72"/>
        </w:rPr>
      </w:pPr>
      <w:r>
        <w:rPr>
          <w:rFonts w:ascii="Arial Black" w:hAnsi="Arial Black" w:cs="Arial"/>
          <w:b/>
          <w:sz w:val="72"/>
          <w:szCs w:val="72"/>
        </w:rPr>
        <w:t>REGLAMENTO DE TURISMO MUNICIPAL</w:t>
      </w:r>
      <w:r w:rsidR="003B56E4" w:rsidRPr="003B56E4">
        <w:rPr>
          <w:rFonts w:ascii="Arial Black" w:hAnsi="Arial Black" w:cs="Arial"/>
          <w:b/>
          <w:sz w:val="72"/>
          <w:szCs w:val="72"/>
        </w:rPr>
        <w:t xml:space="preserve"> DE COCULA, JALISCO.</w:t>
      </w:r>
    </w:p>
    <w:p w:rsidR="003B56E4" w:rsidRDefault="003B56E4" w:rsidP="003B56E4">
      <w:pPr>
        <w:spacing w:line="360" w:lineRule="auto"/>
        <w:jc w:val="center"/>
        <w:rPr>
          <w:rFonts w:ascii="Arial Black" w:hAnsi="Arial Black" w:cs="Arial"/>
          <w:b/>
          <w:sz w:val="72"/>
          <w:szCs w:val="72"/>
        </w:rPr>
      </w:pPr>
    </w:p>
    <w:p w:rsidR="00B42063" w:rsidRDefault="00B42063" w:rsidP="003B56E4">
      <w:pPr>
        <w:spacing w:line="360" w:lineRule="auto"/>
        <w:jc w:val="center"/>
        <w:rPr>
          <w:rFonts w:ascii="Arial Black" w:hAnsi="Arial Black" w:cs="Arial"/>
          <w:b/>
          <w:sz w:val="28"/>
          <w:szCs w:val="28"/>
        </w:rPr>
      </w:pPr>
    </w:p>
    <w:p w:rsidR="00B42063" w:rsidRPr="00B42063" w:rsidRDefault="00B42063" w:rsidP="003B56E4">
      <w:pPr>
        <w:spacing w:line="360" w:lineRule="auto"/>
        <w:jc w:val="center"/>
        <w:rPr>
          <w:rFonts w:ascii="Arial Black" w:hAnsi="Arial Black" w:cs="Arial"/>
          <w:b/>
          <w:sz w:val="28"/>
          <w:szCs w:val="28"/>
        </w:rPr>
      </w:pPr>
    </w:p>
    <w:p w:rsidR="00B42063" w:rsidRPr="00B42063" w:rsidRDefault="003B56E4" w:rsidP="00B42063">
      <w:pPr>
        <w:spacing w:line="360" w:lineRule="auto"/>
        <w:jc w:val="center"/>
        <w:rPr>
          <w:rFonts w:ascii="Arial Black" w:hAnsi="Arial Black" w:cs="Arial"/>
          <w:b/>
          <w:sz w:val="72"/>
          <w:szCs w:val="72"/>
        </w:rPr>
      </w:pPr>
      <w:r>
        <w:rPr>
          <w:rFonts w:ascii="Arial Black" w:hAnsi="Arial Black" w:cs="Arial"/>
          <w:b/>
          <w:sz w:val="72"/>
          <w:szCs w:val="72"/>
        </w:rPr>
        <w:t>2015-2018</w:t>
      </w:r>
    </w:p>
    <w:p w:rsidR="00B83BB8" w:rsidRPr="00997DB0" w:rsidRDefault="00B83BB8" w:rsidP="00997DB0">
      <w:pPr>
        <w:spacing w:line="360" w:lineRule="auto"/>
        <w:jc w:val="center"/>
        <w:rPr>
          <w:rFonts w:ascii="Arial" w:hAnsi="Arial" w:cs="Arial"/>
          <w:b/>
          <w:sz w:val="24"/>
          <w:szCs w:val="24"/>
        </w:rPr>
      </w:pPr>
      <w:r w:rsidRPr="00997DB0">
        <w:rPr>
          <w:rFonts w:ascii="Arial" w:hAnsi="Arial" w:cs="Arial"/>
          <w:b/>
          <w:sz w:val="24"/>
          <w:szCs w:val="24"/>
        </w:rPr>
        <w:lastRenderedPageBreak/>
        <w:t>CAPITULO I</w:t>
      </w:r>
    </w:p>
    <w:p w:rsidR="00B83BB8" w:rsidRPr="00997DB0" w:rsidRDefault="00B83BB8" w:rsidP="00997DB0">
      <w:pPr>
        <w:spacing w:line="360" w:lineRule="auto"/>
        <w:jc w:val="center"/>
        <w:rPr>
          <w:rFonts w:ascii="Arial" w:hAnsi="Arial" w:cs="Arial"/>
          <w:b/>
          <w:sz w:val="24"/>
          <w:szCs w:val="24"/>
        </w:rPr>
      </w:pPr>
      <w:r w:rsidRPr="00997DB0">
        <w:rPr>
          <w:rFonts w:ascii="Arial" w:hAnsi="Arial" w:cs="Arial"/>
          <w:b/>
          <w:sz w:val="24"/>
          <w:szCs w:val="24"/>
        </w:rPr>
        <w:t>DISPOSICIONES GENERALES.</w:t>
      </w:r>
    </w:p>
    <w:p w:rsidR="00B83BB8" w:rsidRPr="00997DB0" w:rsidRDefault="00B83BB8" w:rsidP="00997DB0">
      <w:pPr>
        <w:spacing w:line="360" w:lineRule="auto"/>
        <w:jc w:val="both"/>
        <w:rPr>
          <w:rFonts w:ascii="Arial" w:hAnsi="Arial" w:cs="Arial"/>
          <w:sz w:val="24"/>
          <w:szCs w:val="24"/>
        </w:rPr>
      </w:pPr>
      <w:r w:rsidRPr="00997DB0">
        <w:rPr>
          <w:rFonts w:ascii="Arial" w:hAnsi="Arial" w:cs="Arial"/>
          <w:b/>
          <w:sz w:val="24"/>
          <w:szCs w:val="24"/>
        </w:rPr>
        <w:t>Artículo 1</w:t>
      </w:r>
      <w:r w:rsidRPr="00997DB0">
        <w:rPr>
          <w:rFonts w:ascii="Arial" w:hAnsi="Arial" w:cs="Arial"/>
          <w:sz w:val="24"/>
          <w:szCs w:val="24"/>
        </w:rPr>
        <w:t>.- El presente Reglamento será de observancia general y obligatoria para los Prestadores de Servicios Turísticos, que se encuentran dentro del municipio de Cocula, Jalisco; así como los nacionales y extranjeros, a que se refieren la ley federal y estatal. Su aplicación, interpretación y regulación corresponde al Ayuntamiento, a través de la Dirección de Turismo.</w:t>
      </w:r>
    </w:p>
    <w:p w:rsidR="00B83BB8" w:rsidRPr="00997DB0" w:rsidRDefault="00B83BB8" w:rsidP="00997DB0">
      <w:pPr>
        <w:spacing w:line="360" w:lineRule="auto"/>
        <w:jc w:val="both"/>
        <w:rPr>
          <w:rFonts w:ascii="Arial" w:hAnsi="Arial" w:cs="Arial"/>
          <w:sz w:val="24"/>
          <w:szCs w:val="24"/>
        </w:rPr>
      </w:pPr>
      <w:r w:rsidRPr="00997DB0">
        <w:rPr>
          <w:rFonts w:ascii="Arial" w:hAnsi="Arial" w:cs="Arial"/>
          <w:b/>
          <w:sz w:val="24"/>
          <w:szCs w:val="24"/>
        </w:rPr>
        <w:t xml:space="preserve"> Artículo 2.-</w:t>
      </w:r>
      <w:r w:rsidRPr="00997DB0">
        <w:rPr>
          <w:rFonts w:ascii="Arial" w:hAnsi="Arial" w:cs="Arial"/>
          <w:sz w:val="24"/>
          <w:szCs w:val="24"/>
        </w:rPr>
        <w:t xml:space="preserve"> Las disposiciones aquí contenidas, son reglamentarias de los artículos 115 de la Constitución Política de los Estados Unidos Mexicanos, 77 fracción II y 86 de la Constitución Política del Estado de Jalisco, el artículo 2 fracción III de la Ley Federal de Turismo, el artículo 2 y 3 fracción IX de la Ley de Promoción Turística del Estado de Jalisco y demás legislación aplicable.</w:t>
      </w:r>
    </w:p>
    <w:p w:rsidR="00B83BB8" w:rsidRPr="00997DB0" w:rsidRDefault="00B83BB8" w:rsidP="00997DB0">
      <w:pPr>
        <w:spacing w:line="360" w:lineRule="auto"/>
        <w:jc w:val="both"/>
        <w:rPr>
          <w:rFonts w:ascii="Arial" w:hAnsi="Arial" w:cs="Arial"/>
          <w:sz w:val="24"/>
          <w:szCs w:val="24"/>
        </w:rPr>
      </w:pPr>
      <w:r w:rsidRPr="00997DB0">
        <w:rPr>
          <w:rFonts w:ascii="Arial" w:hAnsi="Arial" w:cs="Arial"/>
          <w:sz w:val="24"/>
          <w:szCs w:val="24"/>
        </w:rPr>
        <w:t xml:space="preserve"> </w:t>
      </w:r>
      <w:r w:rsidRPr="00997DB0">
        <w:rPr>
          <w:rFonts w:ascii="Arial" w:hAnsi="Arial" w:cs="Arial"/>
          <w:b/>
          <w:sz w:val="24"/>
          <w:szCs w:val="24"/>
        </w:rPr>
        <w:t>Artículo 3.-</w:t>
      </w:r>
      <w:r w:rsidRPr="00997DB0">
        <w:rPr>
          <w:rFonts w:ascii="Arial" w:hAnsi="Arial" w:cs="Arial"/>
          <w:sz w:val="24"/>
          <w:szCs w:val="24"/>
        </w:rPr>
        <w:t xml:space="preserve"> A falta de disposición expresa en este Reglamento, se aplicarán supletoriamente la Ley Federal de Turismo y su Reglamento, la Ley de Promoción Turística del Estado de Jalisco, Ley Federal de Protección al Consumidor, la Ley del Procedimiento Administrativo del Estado de Jalisco y sus Municipios, la Ley de Gobierno y la Administración Pública Municipal, la Ley de Ingresos de </w:t>
      </w:r>
      <w:r w:rsidR="00BA0A76" w:rsidRPr="00997DB0">
        <w:rPr>
          <w:rFonts w:ascii="Arial" w:hAnsi="Arial" w:cs="Arial"/>
          <w:sz w:val="24"/>
          <w:szCs w:val="24"/>
        </w:rPr>
        <w:t>Cocula</w:t>
      </w:r>
      <w:r w:rsidRPr="00997DB0">
        <w:rPr>
          <w:rFonts w:ascii="Arial" w:hAnsi="Arial" w:cs="Arial"/>
          <w:sz w:val="24"/>
          <w:szCs w:val="24"/>
        </w:rPr>
        <w:t xml:space="preserve">, la Ley de Hacienda Municipal del Estado de Jalisco y las demás normas que resulten aplicables. </w:t>
      </w:r>
    </w:p>
    <w:p w:rsidR="00B83BB8" w:rsidRPr="00997DB0" w:rsidRDefault="00B83BB8" w:rsidP="00997DB0">
      <w:pPr>
        <w:spacing w:line="360" w:lineRule="auto"/>
        <w:jc w:val="both"/>
        <w:rPr>
          <w:rFonts w:ascii="Arial" w:hAnsi="Arial" w:cs="Arial"/>
          <w:sz w:val="24"/>
          <w:szCs w:val="24"/>
        </w:rPr>
      </w:pPr>
      <w:r w:rsidRPr="00997DB0">
        <w:rPr>
          <w:rFonts w:ascii="Arial" w:hAnsi="Arial" w:cs="Arial"/>
          <w:b/>
          <w:sz w:val="24"/>
          <w:szCs w:val="24"/>
        </w:rPr>
        <w:t>Artículo 4</w:t>
      </w:r>
      <w:r w:rsidRPr="00997DB0">
        <w:rPr>
          <w:rFonts w:ascii="Arial" w:hAnsi="Arial" w:cs="Arial"/>
          <w:sz w:val="24"/>
          <w:szCs w:val="24"/>
        </w:rPr>
        <w:t xml:space="preserve">.- El presente Reglamento tiene por objeto: </w:t>
      </w: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Generar proyectos y programas para la conservación, mejoramiento, protección, promoción y aprovechamiento de los recursos y atractivos turísticos del Municipio, preservando el equilibrio ecológico, social, cultural de los lugares de que se trate.</w:t>
      </w: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 xml:space="preserve">Fomentar de manera prioritaria las acciones de planeación,     programación, capacitación, concertación, verificación y vigilancia del desarrollo turístico; </w:t>
      </w:r>
    </w:p>
    <w:p w:rsidR="00B83BB8" w:rsidRPr="00997DB0" w:rsidRDefault="00B83BB8" w:rsidP="00997DB0">
      <w:pPr>
        <w:pStyle w:val="Prrafodelista"/>
        <w:spacing w:line="360" w:lineRule="auto"/>
        <w:ind w:left="1080"/>
        <w:jc w:val="both"/>
        <w:rPr>
          <w:rFonts w:ascii="Arial" w:hAnsi="Arial" w:cs="Arial"/>
          <w:sz w:val="24"/>
          <w:szCs w:val="24"/>
        </w:rPr>
      </w:pP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lastRenderedPageBreak/>
        <w:t>Orientar con información actualizada a los turistas, cualquiera que sea su procedencia.</w:t>
      </w:r>
      <w:r w:rsidR="00FA597C" w:rsidRPr="00997DB0">
        <w:rPr>
          <w:rFonts w:ascii="Arial" w:hAnsi="Arial" w:cs="Arial"/>
          <w:sz w:val="24"/>
          <w:szCs w:val="24"/>
        </w:rPr>
        <w:t xml:space="preserve"> Protegerlo y auxiliarlo.</w:t>
      </w:r>
    </w:p>
    <w:p w:rsidR="00B83BB8" w:rsidRPr="00997DB0" w:rsidRDefault="00B83BB8" w:rsidP="00997DB0">
      <w:pPr>
        <w:pStyle w:val="Prrafodelista"/>
        <w:spacing w:line="360" w:lineRule="auto"/>
        <w:jc w:val="both"/>
        <w:rPr>
          <w:rFonts w:ascii="Arial" w:hAnsi="Arial" w:cs="Arial"/>
          <w:sz w:val="24"/>
          <w:szCs w:val="24"/>
        </w:rPr>
      </w:pP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 xml:space="preserve">Fomentar la inversión de capitales nacionales y extranjeros, a través del manejo de una cartera de proyectos viables, para el crecimiento y progreso continuo de la oferta turística existente. </w:t>
      </w:r>
    </w:p>
    <w:p w:rsidR="00B83BB8" w:rsidRPr="00997DB0" w:rsidRDefault="00B83BB8" w:rsidP="00997DB0">
      <w:pPr>
        <w:pStyle w:val="Prrafodelista"/>
        <w:spacing w:line="360" w:lineRule="auto"/>
        <w:jc w:val="both"/>
        <w:rPr>
          <w:rFonts w:ascii="Arial" w:hAnsi="Arial" w:cs="Arial"/>
          <w:sz w:val="24"/>
          <w:szCs w:val="24"/>
        </w:rPr>
      </w:pP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 xml:space="preserve">Propiciar los mecanismos para la participación del sector privado y social en el cumplimiento de los objetivos de este Reglamento. </w:t>
      </w:r>
    </w:p>
    <w:p w:rsidR="00B83BB8" w:rsidRPr="00997DB0" w:rsidRDefault="00B83BB8" w:rsidP="00997DB0">
      <w:pPr>
        <w:pStyle w:val="Prrafodelista"/>
        <w:spacing w:line="360" w:lineRule="auto"/>
        <w:jc w:val="both"/>
        <w:rPr>
          <w:rFonts w:ascii="Arial" w:hAnsi="Arial" w:cs="Arial"/>
          <w:sz w:val="24"/>
          <w:szCs w:val="24"/>
        </w:rPr>
      </w:pPr>
    </w:p>
    <w:p w:rsidR="00B83BB8"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Regular la actividad turística a través de la creación del Registro de Prestadores de Servicios Turísticos, y de las declaratorias de Zonas de Desarrollo Turístico del Municipio</w:t>
      </w:r>
      <w:r w:rsidR="00BA0A76" w:rsidRPr="00997DB0">
        <w:rPr>
          <w:rFonts w:ascii="Arial" w:hAnsi="Arial" w:cs="Arial"/>
          <w:sz w:val="24"/>
          <w:szCs w:val="24"/>
        </w:rPr>
        <w:t>.</w:t>
      </w:r>
      <w:r w:rsidRPr="00997DB0">
        <w:rPr>
          <w:rFonts w:ascii="Arial" w:hAnsi="Arial" w:cs="Arial"/>
          <w:sz w:val="24"/>
          <w:szCs w:val="24"/>
        </w:rPr>
        <w:t xml:space="preserve"> </w:t>
      </w:r>
    </w:p>
    <w:p w:rsidR="00B83BB8" w:rsidRPr="00997DB0" w:rsidRDefault="00B83BB8" w:rsidP="00997DB0">
      <w:pPr>
        <w:pStyle w:val="Prrafodelista"/>
        <w:spacing w:line="360" w:lineRule="auto"/>
        <w:jc w:val="both"/>
        <w:rPr>
          <w:rFonts w:ascii="Arial" w:hAnsi="Arial" w:cs="Arial"/>
          <w:sz w:val="24"/>
          <w:szCs w:val="24"/>
        </w:rPr>
      </w:pPr>
    </w:p>
    <w:p w:rsidR="00FA597C"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 xml:space="preserve"> Fortalecer el desarrollo y progreso turístico del Municipio con el propósito de elevar el nivel de vida económico, social y cultural de sus habitantes</w:t>
      </w:r>
      <w:r w:rsidR="00FA597C" w:rsidRPr="00997DB0">
        <w:rPr>
          <w:rFonts w:ascii="Arial" w:hAnsi="Arial" w:cs="Arial"/>
          <w:sz w:val="24"/>
          <w:szCs w:val="24"/>
        </w:rPr>
        <w:t>.</w:t>
      </w:r>
    </w:p>
    <w:p w:rsidR="00FA597C" w:rsidRPr="00997DB0" w:rsidRDefault="00FA597C" w:rsidP="00997DB0">
      <w:pPr>
        <w:pStyle w:val="Prrafodelista"/>
        <w:spacing w:line="360" w:lineRule="auto"/>
        <w:jc w:val="both"/>
        <w:rPr>
          <w:rFonts w:ascii="Arial" w:hAnsi="Arial" w:cs="Arial"/>
          <w:sz w:val="24"/>
          <w:szCs w:val="24"/>
        </w:rPr>
      </w:pPr>
    </w:p>
    <w:p w:rsidR="00DF4023"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Establecer una buena coordinación con las dependencias del Ayuntamiento para la aplicación y cumplimiento de este Reglamento</w:t>
      </w:r>
      <w:r w:rsidR="00FA597C" w:rsidRPr="00997DB0">
        <w:rPr>
          <w:rFonts w:ascii="Arial" w:hAnsi="Arial" w:cs="Arial"/>
          <w:sz w:val="24"/>
          <w:szCs w:val="24"/>
        </w:rPr>
        <w:t>.</w:t>
      </w:r>
    </w:p>
    <w:p w:rsidR="00901FBA" w:rsidRPr="00997DB0" w:rsidRDefault="00901FBA" w:rsidP="00997DB0">
      <w:pPr>
        <w:spacing w:line="360" w:lineRule="auto"/>
        <w:jc w:val="both"/>
        <w:rPr>
          <w:rFonts w:ascii="Arial" w:hAnsi="Arial" w:cs="Arial"/>
          <w:sz w:val="24"/>
          <w:szCs w:val="24"/>
        </w:rPr>
      </w:pPr>
    </w:p>
    <w:p w:rsidR="00901FBA" w:rsidRPr="00997DB0" w:rsidRDefault="00901FBA"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Proteger y auxiliar al turista.</w:t>
      </w:r>
    </w:p>
    <w:p w:rsidR="00901FBA" w:rsidRPr="00997DB0" w:rsidRDefault="00901FBA" w:rsidP="00997DB0">
      <w:pPr>
        <w:pStyle w:val="Prrafodelista"/>
        <w:spacing w:line="360" w:lineRule="auto"/>
        <w:ind w:left="1004"/>
        <w:jc w:val="both"/>
        <w:rPr>
          <w:rFonts w:ascii="Arial" w:hAnsi="Arial" w:cs="Arial"/>
          <w:sz w:val="24"/>
          <w:szCs w:val="24"/>
        </w:rPr>
      </w:pPr>
    </w:p>
    <w:p w:rsidR="00901FBA" w:rsidRPr="00997DB0" w:rsidRDefault="00B83BB8" w:rsidP="00997DB0">
      <w:pPr>
        <w:pStyle w:val="Prrafodelista"/>
        <w:numPr>
          <w:ilvl w:val="0"/>
          <w:numId w:val="1"/>
        </w:numPr>
        <w:spacing w:line="360" w:lineRule="auto"/>
        <w:jc w:val="both"/>
        <w:rPr>
          <w:rFonts w:ascii="Arial" w:hAnsi="Arial" w:cs="Arial"/>
          <w:sz w:val="24"/>
          <w:szCs w:val="24"/>
        </w:rPr>
      </w:pPr>
      <w:r w:rsidRPr="00997DB0">
        <w:rPr>
          <w:rFonts w:ascii="Arial" w:hAnsi="Arial" w:cs="Arial"/>
          <w:sz w:val="24"/>
          <w:szCs w:val="24"/>
        </w:rPr>
        <w:t>Turismo de Intercambio Cultural: Aquél integrado por personas que utilizan mecanismos de alojamiento familiar para el intercambio de estudiantes y visitantes temporales.</w:t>
      </w:r>
    </w:p>
    <w:p w:rsidR="00901FBA" w:rsidRPr="00997DB0" w:rsidRDefault="00901FBA" w:rsidP="00997DB0">
      <w:pPr>
        <w:pStyle w:val="Prrafodelista"/>
        <w:spacing w:line="360" w:lineRule="auto"/>
        <w:jc w:val="both"/>
        <w:rPr>
          <w:rFonts w:ascii="Arial" w:hAnsi="Arial" w:cs="Arial"/>
          <w:sz w:val="24"/>
          <w:szCs w:val="24"/>
        </w:rPr>
      </w:pPr>
    </w:p>
    <w:p w:rsidR="00901FBA" w:rsidRPr="00997DB0" w:rsidRDefault="00FC40DD" w:rsidP="00997DB0">
      <w:pPr>
        <w:spacing w:line="360" w:lineRule="auto"/>
        <w:jc w:val="both"/>
        <w:rPr>
          <w:rFonts w:ascii="Arial" w:hAnsi="Arial" w:cs="Arial"/>
          <w:sz w:val="24"/>
          <w:szCs w:val="24"/>
        </w:rPr>
      </w:pPr>
      <w:r w:rsidRPr="00997DB0">
        <w:rPr>
          <w:rFonts w:ascii="Arial" w:hAnsi="Arial" w:cs="Arial"/>
          <w:b/>
          <w:sz w:val="24"/>
          <w:szCs w:val="24"/>
        </w:rPr>
        <w:t>Artículo</w:t>
      </w:r>
      <w:r w:rsidR="00901FBA" w:rsidRPr="00997DB0">
        <w:rPr>
          <w:rFonts w:ascii="Arial" w:hAnsi="Arial" w:cs="Arial"/>
          <w:b/>
          <w:sz w:val="24"/>
          <w:szCs w:val="24"/>
        </w:rPr>
        <w:t xml:space="preserve"> 5.-</w:t>
      </w:r>
      <w:r w:rsidR="00901FBA" w:rsidRPr="00997DB0">
        <w:rPr>
          <w:rFonts w:ascii="Arial" w:hAnsi="Arial" w:cs="Arial"/>
          <w:sz w:val="24"/>
          <w:szCs w:val="24"/>
        </w:rPr>
        <w:t xml:space="preserve"> para los efectos de este reglamento se entenderá por: </w:t>
      </w: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Ayuntamiento: El</w:t>
      </w:r>
      <w:r w:rsidR="00755317">
        <w:rPr>
          <w:rFonts w:ascii="Arial" w:hAnsi="Arial" w:cs="Arial"/>
          <w:sz w:val="24"/>
          <w:szCs w:val="24"/>
        </w:rPr>
        <w:t xml:space="preserve"> Honorable Ayuntamiento de Cocula</w:t>
      </w:r>
      <w:r w:rsidRPr="00997DB0">
        <w:rPr>
          <w:rFonts w:ascii="Arial" w:hAnsi="Arial" w:cs="Arial"/>
          <w:sz w:val="24"/>
          <w:szCs w:val="24"/>
        </w:rPr>
        <w:t>, Jalisco;</w:t>
      </w:r>
    </w:p>
    <w:p w:rsidR="00901FBA" w:rsidRPr="00997DB0" w:rsidRDefault="00901FBA" w:rsidP="00997DB0">
      <w:pPr>
        <w:pStyle w:val="Prrafodelista"/>
        <w:spacing w:line="360" w:lineRule="auto"/>
        <w:ind w:left="780"/>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Dirección: la Dirección de Turismo Municipal;</w:t>
      </w:r>
    </w:p>
    <w:p w:rsidR="00901FBA" w:rsidRPr="00997DB0" w:rsidRDefault="00901FBA" w:rsidP="00997DB0">
      <w:pPr>
        <w:pStyle w:val="Prrafodelista"/>
        <w:spacing w:line="360" w:lineRule="auto"/>
        <w:jc w:val="both"/>
        <w:rPr>
          <w:rFonts w:ascii="Arial" w:hAnsi="Arial" w:cs="Arial"/>
          <w:sz w:val="24"/>
          <w:szCs w:val="24"/>
        </w:rPr>
      </w:pPr>
    </w:p>
    <w:p w:rsidR="00901FBA" w:rsidRPr="00997DB0" w:rsidRDefault="00901FBA" w:rsidP="00997DB0">
      <w:pPr>
        <w:pStyle w:val="Prrafodelista"/>
        <w:spacing w:line="360" w:lineRule="auto"/>
        <w:ind w:left="780"/>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Turismo: Las actividades que realizan las personas que se desplazan temporalmente de su domicilio o residencia habitual con la intención de visitar lugares que les proporcionen esparcimiento, descanso, salud, cultura, arte, entretenimiento, diversión o recreo; generándose con estas actividades beneficios económicos y sociales que contribuyan al desarrollo del municipio;</w:t>
      </w:r>
    </w:p>
    <w:p w:rsidR="00901FBA" w:rsidRPr="00997DB0" w:rsidRDefault="00901FBA" w:rsidP="00997DB0">
      <w:pPr>
        <w:pStyle w:val="Prrafodelista"/>
        <w:spacing w:line="360" w:lineRule="auto"/>
        <w:ind w:left="780"/>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Turista: La persona nacional o extranjera que viaja trasladándose temporalmente fuera de su domicilio o residencia habitual y utiliza cualquiera de los servicios a que se refiere este Reglamento;</w:t>
      </w:r>
    </w:p>
    <w:p w:rsidR="00901FBA" w:rsidRPr="00997DB0" w:rsidRDefault="00901FBA" w:rsidP="00997DB0">
      <w:pPr>
        <w:pStyle w:val="Prrafodelista"/>
        <w:spacing w:line="360" w:lineRule="auto"/>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Actividades Turísticas: Todas las acciones provenientes de personas físicas o jurídicas, cuya intención sea invertir, desarrollar o comercializar destinos y atractivos turísticos; producir, industrializar y comercializar bienes u ofrecer servicios vinculados y relacionados con el turismo;</w:t>
      </w:r>
    </w:p>
    <w:p w:rsidR="00901FBA" w:rsidRPr="00997DB0" w:rsidRDefault="00901FBA" w:rsidP="00997DB0">
      <w:pPr>
        <w:pStyle w:val="Prrafodelista"/>
        <w:spacing w:line="360" w:lineRule="auto"/>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Servicios Turísticos: Son todos aquellos servicios que de manera general son</w:t>
      </w:r>
      <w:r w:rsidR="00805CCC" w:rsidRPr="00997DB0">
        <w:rPr>
          <w:rFonts w:ascii="Arial" w:hAnsi="Arial" w:cs="Arial"/>
          <w:sz w:val="24"/>
          <w:szCs w:val="24"/>
        </w:rPr>
        <w:t xml:space="preserve"> </w:t>
      </w:r>
      <w:r w:rsidRPr="00997DB0">
        <w:rPr>
          <w:rFonts w:ascii="Arial" w:hAnsi="Arial" w:cs="Arial"/>
          <w:sz w:val="24"/>
          <w:szCs w:val="24"/>
        </w:rPr>
        <w:t>ofrecidos o proporcionados al turista por cualquier prestador de servicios en zona</w:t>
      </w:r>
      <w:r w:rsidR="00805CCC" w:rsidRPr="00997DB0">
        <w:rPr>
          <w:rFonts w:ascii="Arial" w:hAnsi="Arial" w:cs="Arial"/>
          <w:sz w:val="24"/>
          <w:szCs w:val="24"/>
        </w:rPr>
        <w:t xml:space="preserve"> </w:t>
      </w:r>
      <w:r w:rsidRPr="00997DB0">
        <w:rPr>
          <w:rFonts w:ascii="Arial" w:hAnsi="Arial" w:cs="Arial"/>
          <w:sz w:val="24"/>
          <w:szCs w:val="24"/>
        </w:rPr>
        <w:t>turística del Municipio;</w:t>
      </w:r>
    </w:p>
    <w:p w:rsidR="00805CCC" w:rsidRPr="00997DB0" w:rsidRDefault="00805CCC" w:rsidP="00997DB0">
      <w:pPr>
        <w:pStyle w:val="Prrafodelista"/>
        <w:spacing w:line="360" w:lineRule="auto"/>
        <w:jc w:val="both"/>
        <w:rPr>
          <w:rFonts w:ascii="Arial" w:hAnsi="Arial" w:cs="Arial"/>
          <w:sz w:val="24"/>
          <w:szCs w:val="24"/>
        </w:rPr>
      </w:pPr>
    </w:p>
    <w:p w:rsidR="00805CCC" w:rsidRPr="00997DB0" w:rsidRDefault="00805CCC" w:rsidP="00997DB0">
      <w:pPr>
        <w:pStyle w:val="Prrafodelista"/>
        <w:spacing w:line="360" w:lineRule="auto"/>
        <w:ind w:left="780"/>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Sector: Todas aquellas entidades públicas, sociales y privadas que intervengan en la</w:t>
      </w:r>
      <w:r w:rsidR="00805CCC" w:rsidRPr="00997DB0">
        <w:rPr>
          <w:rFonts w:ascii="Arial" w:hAnsi="Arial" w:cs="Arial"/>
          <w:sz w:val="24"/>
          <w:szCs w:val="24"/>
        </w:rPr>
        <w:t xml:space="preserve"> </w:t>
      </w:r>
      <w:r w:rsidRPr="00997DB0">
        <w:rPr>
          <w:rFonts w:ascii="Arial" w:hAnsi="Arial" w:cs="Arial"/>
          <w:sz w:val="24"/>
          <w:szCs w:val="24"/>
        </w:rPr>
        <w:t>prestación de servicios turísticos en el Municipio.</w:t>
      </w:r>
    </w:p>
    <w:p w:rsidR="00805CCC" w:rsidRPr="00997DB0" w:rsidRDefault="00805CCC" w:rsidP="00997DB0">
      <w:pPr>
        <w:spacing w:line="360" w:lineRule="auto"/>
        <w:ind w:left="60"/>
        <w:jc w:val="both"/>
        <w:rPr>
          <w:rFonts w:ascii="Arial" w:hAnsi="Arial" w:cs="Arial"/>
          <w:sz w:val="24"/>
          <w:szCs w:val="24"/>
        </w:rPr>
      </w:pPr>
    </w:p>
    <w:p w:rsidR="00805CCC"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Prestador de Servicios Turísticos: La persona física o moral que habitualmente</w:t>
      </w:r>
      <w:r w:rsidR="00805CCC" w:rsidRPr="00997DB0">
        <w:rPr>
          <w:rFonts w:ascii="Arial" w:hAnsi="Arial" w:cs="Arial"/>
          <w:sz w:val="24"/>
          <w:szCs w:val="24"/>
        </w:rPr>
        <w:t xml:space="preserve"> </w:t>
      </w:r>
      <w:r w:rsidRPr="00997DB0">
        <w:rPr>
          <w:rFonts w:ascii="Arial" w:hAnsi="Arial" w:cs="Arial"/>
          <w:sz w:val="24"/>
          <w:szCs w:val="24"/>
        </w:rPr>
        <w:t>proporcione, intermedie o contrate con el turista, la prestación remunerada de los</w:t>
      </w:r>
      <w:r w:rsidR="00805CCC" w:rsidRPr="00997DB0">
        <w:rPr>
          <w:rFonts w:ascii="Arial" w:hAnsi="Arial" w:cs="Arial"/>
          <w:sz w:val="24"/>
          <w:szCs w:val="24"/>
        </w:rPr>
        <w:t xml:space="preserve"> </w:t>
      </w:r>
      <w:r w:rsidRPr="00997DB0">
        <w:rPr>
          <w:rFonts w:ascii="Arial" w:hAnsi="Arial" w:cs="Arial"/>
          <w:sz w:val="24"/>
          <w:szCs w:val="24"/>
        </w:rPr>
        <w:t>servicios a que se refiere el presente Reglamento;</w:t>
      </w:r>
    </w:p>
    <w:p w:rsidR="00901FBA" w:rsidRPr="00997DB0" w:rsidRDefault="00901FBA" w:rsidP="00997DB0">
      <w:pPr>
        <w:spacing w:line="360" w:lineRule="auto"/>
        <w:jc w:val="both"/>
        <w:rPr>
          <w:rFonts w:ascii="Arial" w:hAnsi="Arial" w:cs="Arial"/>
          <w:sz w:val="24"/>
          <w:szCs w:val="24"/>
        </w:rPr>
      </w:pPr>
      <w:r w:rsidRPr="00997DB0">
        <w:rPr>
          <w:rFonts w:ascii="Arial" w:hAnsi="Arial" w:cs="Arial"/>
          <w:sz w:val="24"/>
          <w:szCs w:val="24"/>
        </w:rPr>
        <w:t xml:space="preserve"> </w:t>
      </w: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lastRenderedPageBreak/>
        <w:t>Oferta Turística: Conjunto de atractivos artesanales, culturales, naturales, históricos</w:t>
      </w:r>
      <w:r w:rsidR="00805CCC" w:rsidRPr="00997DB0">
        <w:rPr>
          <w:rFonts w:ascii="Arial" w:hAnsi="Arial" w:cs="Arial"/>
          <w:sz w:val="24"/>
          <w:szCs w:val="24"/>
        </w:rPr>
        <w:t xml:space="preserve"> </w:t>
      </w:r>
      <w:r w:rsidRPr="00997DB0">
        <w:rPr>
          <w:rFonts w:ascii="Arial" w:hAnsi="Arial" w:cs="Arial"/>
          <w:sz w:val="24"/>
          <w:szCs w:val="24"/>
        </w:rPr>
        <w:t>y monumentales; productos y servicios turísticos; zonas, destinos y sitios turísticos;</w:t>
      </w:r>
      <w:r w:rsidR="00805CCC" w:rsidRPr="00997DB0">
        <w:rPr>
          <w:rFonts w:ascii="Arial" w:hAnsi="Arial" w:cs="Arial"/>
          <w:sz w:val="24"/>
          <w:szCs w:val="24"/>
        </w:rPr>
        <w:t xml:space="preserve"> </w:t>
      </w:r>
      <w:r w:rsidRPr="00997DB0">
        <w:rPr>
          <w:rFonts w:ascii="Arial" w:hAnsi="Arial" w:cs="Arial"/>
          <w:sz w:val="24"/>
          <w:szCs w:val="24"/>
        </w:rPr>
        <w:t>así como los accesos al Municipio que se ponen a disposición del turista; y</w:t>
      </w:r>
    </w:p>
    <w:p w:rsidR="00805CCC" w:rsidRPr="00997DB0" w:rsidRDefault="00805CCC" w:rsidP="00997DB0">
      <w:pPr>
        <w:pStyle w:val="Prrafodelista"/>
        <w:spacing w:line="360" w:lineRule="auto"/>
        <w:jc w:val="both"/>
        <w:rPr>
          <w:rFonts w:ascii="Arial" w:hAnsi="Arial" w:cs="Arial"/>
          <w:sz w:val="24"/>
          <w:szCs w:val="24"/>
        </w:rPr>
      </w:pPr>
    </w:p>
    <w:p w:rsidR="00901FBA" w:rsidRPr="00997DB0" w:rsidRDefault="00901FBA" w:rsidP="00997DB0">
      <w:pPr>
        <w:pStyle w:val="Prrafodelista"/>
        <w:numPr>
          <w:ilvl w:val="0"/>
          <w:numId w:val="2"/>
        </w:numPr>
        <w:spacing w:line="360" w:lineRule="auto"/>
        <w:jc w:val="both"/>
        <w:rPr>
          <w:rFonts w:ascii="Arial" w:hAnsi="Arial" w:cs="Arial"/>
          <w:sz w:val="24"/>
          <w:szCs w:val="24"/>
        </w:rPr>
      </w:pPr>
      <w:r w:rsidRPr="00997DB0">
        <w:rPr>
          <w:rFonts w:ascii="Arial" w:hAnsi="Arial" w:cs="Arial"/>
          <w:sz w:val="24"/>
          <w:szCs w:val="24"/>
        </w:rPr>
        <w:t>Programa Municipal de Turismo: Es aquel que precisa los objetivos y prioridades</w:t>
      </w:r>
      <w:r w:rsidR="00805CCC" w:rsidRPr="00997DB0">
        <w:rPr>
          <w:rFonts w:ascii="Arial" w:hAnsi="Arial" w:cs="Arial"/>
          <w:sz w:val="24"/>
          <w:szCs w:val="24"/>
        </w:rPr>
        <w:t xml:space="preserve"> </w:t>
      </w:r>
      <w:r w:rsidRPr="00997DB0">
        <w:rPr>
          <w:rFonts w:ascii="Arial" w:hAnsi="Arial" w:cs="Arial"/>
          <w:sz w:val="24"/>
          <w:szCs w:val="24"/>
        </w:rPr>
        <w:t>de desarrollo en materia turística, estableciendo aquellas estrategias fundamentales</w:t>
      </w:r>
      <w:r w:rsidR="00805CCC" w:rsidRPr="00997DB0">
        <w:rPr>
          <w:rFonts w:ascii="Arial" w:hAnsi="Arial" w:cs="Arial"/>
          <w:sz w:val="24"/>
          <w:szCs w:val="24"/>
        </w:rPr>
        <w:t xml:space="preserve"> </w:t>
      </w:r>
      <w:r w:rsidRPr="00997DB0">
        <w:rPr>
          <w:rFonts w:ascii="Arial" w:hAnsi="Arial" w:cs="Arial"/>
          <w:sz w:val="24"/>
          <w:szCs w:val="24"/>
        </w:rPr>
        <w:t>para inducir a una mayor eficienc</w:t>
      </w:r>
      <w:r w:rsidR="00805CCC" w:rsidRPr="00997DB0">
        <w:rPr>
          <w:rFonts w:ascii="Arial" w:hAnsi="Arial" w:cs="Arial"/>
          <w:sz w:val="24"/>
          <w:szCs w:val="24"/>
        </w:rPr>
        <w:t xml:space="preserve">ia y eficacia en esta materia. </w:t>
      </w:r>
    </w:p>
    <w:p w:rsidR="00805CCC" w:rsidRPr="00997DB0" w:rsidRDefault="00805CCC" w:rsidP="00997DB0">
      <w:pPr>
        <w:pStyle w:val="Prrafodelista"/>
        <w:spacing w:line="360" w:lineRule="auto"/>
        <w:jc w:val="both"/>
        <w:rPr>
          <w:rFonts w:ascii="Arial" w:hAnsi="Arial" w:cs="Arial"/>
          <w:sz w:val="24"/>
          <w:szCs w:val="24"/>
        </w:rPr>
      </w:pPr>
    </w:p>
    <w:p w:rsidR="00805CCC" w:rsidRPr="00997DB0" w:rsidRDefault="00805CCC" w:rsidP="00997DB0">
      <w:pPr>
        <w:spacing w:line="360" w:lineRule="auto"/>
        <w:jc w:val="center"/>
        <w:rPr>
          <w:rFonts w:ascii="Arial" w:hAnsi="Arial" w:cs="Arial"/>
          <w:b/>
          <w:sz w:val="24"/>
          <w:szCs w:val="24"/>
        </w:rPr>
      </w:pPr>
      <w:r w:rsidRPr="00997DB0">
        <w:rPr>
          <w:rFonts w:ascii="Arial" w:hAnsi="Arial" w:cs="Arial"/>
          <w:b/>
          <w:sz w:val="24"/>
          <w:szCs w:val="24"/>
        </w:rPr>
        <w:t>CAPITULO II</w:t>
      </w:r>
    </w:p>
    <w:p w:rsidR="00805CCC" w:rsidRPr="00997DB0" w:rsidRDefault="00805CCC" w:rsidP="00997DB0">
      <w:pPr>
        <w:spacing w:line="360" w:lineRule="auto"/>
        <w:jc w:val="center"/>
        <w:rPr>
          <w:rFonts w:ascii="Arial" w:hAnsi="Arial" w:cs="Arial"/>
          <w:b/>
          <w:sz w:val="24"/>
          <w:szCs w:val="24"/>
        </w:rPr>
      </w:pPr>
      <w:r w:rsidRPr="00997DB0">
        <w:rPr>
          <w:rFonts w:ascii="Arial" w:hAnsi="Arial" w:cs="Arial"/>
          <w:b/>
          <w:sz w:val="24"/>
          <w:szCs w:val="24"/>
        </w:rPr>
        <w:t>DE LA CLASIFICACION DE LOS ESTABLECIMIENTOS Y SERVICIOS</w:t>
      </w:r>
    </w:p>
    <w:p w:rsidR="00805CCC" w:rsidRPr="00997DB0" w:rsidRDefault="00805CCC" w:rsidP="00997DB0">
      <w:pPr>
        <w:spacing w:line="360" w:lineRule="auto"/>
        <w:jc w:val="center"/>
        <w:rPr>
          <w:rFonts w:ascii="Arial" w:hAnsi="Arial" w:cs="Arial"/>
          <w:b/>
          <w:sz w:val="24"/>
          <w:szCs w:val="24"/>
        </w:rPr>
      </w:pPr>
      <w:r w:rsidRPr="00997DB0">
        <w:rPr>
          <w:rFonts w:ascii="Arial" w:hAnsi="Arial" w:cs="Arial"/>
          <w:b/>
          <w:sz w:val="24"/>
          <w:szCs w:val="24"/>
        </w:rPr>
        <w:t>TURISTICOS</w:t>
      </w:r>
    </w:p>
    <w:p w:rsidR="00805CCC" w:rsidRPr="00997DB0" w:rsidRDefault="00805CCC" w:rsidP="00997DB0">
      <w:pPr>
        <w:spacing w:line="360" w:lineRule="auto"/>
        <w:jc w:val="both"/>
        <w:rPr>
          <w:rFonts w:ascii="Arial" w:hAnsi="Arial" w:cs="Arial"/>
          <w:sz w:val="24"/>
          <w:szCs w:val="24"/>
        </w:rPr>
      </w:pPr>
      <w:r w:rsidRPr="00997DB0">
        <w:rPr>
          <w:rFonts w:ascii="Arial" w:hAnsi="Arial" w:cs="Arial"/>
          <w:b/>
          <w:sz w:val="24"/>
          <w:szCs w:val="24"/>
        </w:rPr>
        <w:t>Artículo 6.-</w:t>
      </w:r>
      <w:r w:rsidRPr="00997DB0">
        <w:rPr>
          <w:rFonts w:ascii="Arial" w:hAnsi="Arial" w:cs="Arial"/>
          <w:sz w:val="24"/>
          <w:szCs w:val="24"/>
        </w:rPr>
        <w:t xml:space="preserve"> Con el objeto de fortalecer la oferta tur</w:t>
      </w:r>
      <w:r w:rsidR="00FC40DD" w:rsidRPr="00997DB0">
        <w:rPr>
          <w:rFonts w:ascii="Arial" w:hAnsi="Arial" w:cs="Arial"/>
          <w:sz w:val="24"/>
          <w:szCs w:val="24"/>
        </w:rPr>
        <w:t xml:space="preserve">ística del Municipio y detectar </w:t>
      </w:r>
      <w:r w:rsidRPr="00997DB0">
        <w:rPr>
          <w:rFonts w:ascii="Arial" w:hAnsi="Arial" w:cs="Arial"/>
          <w:sz w:val="24"/>
          <w:szCs w:val="24"/>
        </w:rPr>
        <w:t>oportunidades de crecimiento del sector, el turismo se clasifica como sigue:</w:t>
      </w:r>
    </w:p>
    <w:p w:rsidR="00805CCC" w:rsidRPr="00997DB0" w:rsidRDefault="00805CCC" w:rsidP="00997DB0">
      <w:pPr>
        <w:spacing w:line="360" w:lineRule="auto"/>
        <w:jc w:val="both"/>
        <w:rPr>
          <w:rFonts w:ascii="Arial" w:hAnsi="Arial" w:cs="Arial"/>
          <w:sz w:val="24"/>
          <w:szCs w:val="24"/>
        </w:rPr>
      </w:pPr>
    </w:p>
    <w:p w:rsidR="00805CCC" w:rsidRPr="00997DB0" w:rsidRDefault="00805CCC" w:rsidP="00997DB0">
      <w:pPr>
        <w:pStyle w:val="Prrafodelista"/>
        <w:numPr>
          <w:ilvl w:val="0"/>
          <w:numId w:val="3"/>
        </w:numPr>
        <w:spacing w:line="360" w:lineRule="auto"/>
        <w:jc w:val="both"/>
        <w:rPr>
          <w:rFonts w:ascii="Arial" w:hAnsi="Arial" w:cs="Arial"/>
          <w:sz w:val="24"/>
          <w:szCs w:val="24"/>
        </w:rPr>
      </w:pPr>
      <w:r w:rsidRPr="00997DB0">
        <w:rPr>
          <w:rFonts w:ascii="Arial" w:hAnsi="Arial" w:cs="Arial"/>
          <w:sz w:val="24"/>
          <w:szCs w:val="24"/>
        </w:rPr>
        <w:t>Ecoturismo, el Turismo de Aventura y el Turismo Alternativo: Todas aquellas actividades realizadas en espacios naturales;</w:t>
      </w:r>
    </w:p>
    <w:p w:rsidR="00805CCC" w:rsidRPr="00997DB0" w:rsidRDefault="00805CCC" w:rsidP="00997DB0">
      <w:pPr>
        <w:pStyle w:val="Prrafodelista"/>
        <w:numPr>
          <w:ilvl w:val="0"/>
          <w:numId w:val="3"/>
        </w:numPr>
        <w:spacing w:line="360" w:lineRule="auto"/>
        <w:jc w:val="both"/>
        <w:rPr>
          <w:rFonts w:ascii="Arial" w:hAnsi="Arial" w:cs="Arial"/>
          <w:sz w:val="24"/>
          <w:szCs w:val="24"/>
        </w:rPr>
      </w:pPr>
      <w:r w:rsidRPr="00997DB0">
        <w:rPr>
          <w:rFonts w:ascii="Arial" w:hAnsi="Arial" w:cs="Arial"/>
          <w:sz w:val="24"/>
          <w:szCs w:val="24"/>
        </w:rPr>
        <w:t>Turismo Cultural: Las actividades turísticas de tipo histórico</w:t>
      </w:r>
      <w:r w:rsidR="00126AF7" w:rsidRPr="00997DB0">
        <w:rPr>
          <w:rFonts w:ascii="Arial" w:hAnsi="Arial" w:cs="Arial"/>
          <w:sz w:val="24"/>
          <w:szCs w:val="24"/>
        </w:rPr>
        <w:t xml:space="preserve"> tales como</w:t>
      </w:r>
      <w:r w:rsidRPr="00997DB0">
        <w:rPr>
          <w:rFonts w:ascii="Arial" w:hAnsi="Arial" w:cs="Arial"/>
          <w:sz w:val="24"/>
          <w:szCs w:val="24"/>
        </w:rPr>
        <w:t>, monumentos, visitas a museos, expos</w:t>
      </w:r>
      <w:r w:rsidR="00126AF7" w:rsidRPr="00997DB0">
        <w:rPr>
          <w:rFonts w:ascii="Arial" w:hAnsi="Arial" w:cs="Arial"/>
          <w:sz w:val="24"/>
          <w:szCs w:val="24"/>
        </w:rPr>
        <w:t>iciones</w:t>
      </w:r>
      <w:r w:rsidRPr="00997DB0">
        <w:rPr>
          <w:rFonts w:ascii="Arial" w:hAnsi="Arial" w:cs="Arial"/>
          <w:sz w:val="24"/>
          <w:szCs w:val="24"/>
        </w:rPr>
        <w:t xml:space="preserve"> y asistencia a espectáculos de tipo artístico;</w:t>
      </w:r>
    </w:p>
    <w:p w:rsidR="00805CCC" w:rsidRPr="00997DB0" w:rsidRDefault="00805CCC" w:rsidP="00997DB0">
      <w:pPr>
        <w:pStyle w:val="Prrafodelista"/>
        <w:numPr>
          <w:ilvl w:val="0"/>
          <w:numId w:val="3"/>
        </w:numPr>
        <w:spacing w:line="360" w:lineRule="auto"/>
        <w:jc w:val="both"/>
        <w:rPr>
          <w:rFonts w:ascii="Arial" w:hAnsi="Arial" w:cs="Arial"/>
          <w:sz w:val="24"/>
          <w:szCs w:val="24"/>
        </w:rPr>
      </w:pPr>
      <w:r w:rsidRPr="00997DB0">
        <w:rPr>
          <w:rFonts w:ascii="Arial" w:hAnsi="Arial" w:cs="Arial"/>
          <w:sz w:val="24"/>
          <w:szCs w:val="24"/>
        </w:rPr>
        <w:t>Turismo Religioso: Las actividades turísticas de tipo religioso, tales como peregrinaciones, paseos y recorridos por monumentos, edificaciones, fiestas patronales, y exposiciones;</w:t>
      </w:r>
    </w:p>
    <w:p w:rsidR="00B3704F" w:rsidRPr="00997DB0" w:rsidRDefault="00805CCC" w:rsidP="00997DB0">
      <w:pPr>
        <w:pStyle w:val="Prrafodelista"/>
        <w:numPr>
          <w:ilvl w:val="0"/>
          <w:numId w:val="3"/>
        </w:numPr>
        <w:spacing w:line="360" w:lineRule="auto"/>
        <w:jc w:val="both"/>
        <w:rPr>
          <w:rFonts w:ascii="Arial" w:hAnsi="Arial" w:cs="Arial"/>
          <w:sz w:val="24"/>
          <w:szCs w:val="24"/>
        </w:rPr>
      </w:pPr>
      <w:r w:rsidRPr="00997DB0">
        <w:rPr>
          <w:rFonts w:ascii="Arial" w:hAnsi="Arial" w:cs="Arial"/>
          <w:sz w:val="24"/>
          <w:szCs w:val="24"/>
        </w:rPr>
        <w:t>Turismo Recreativo: Las actividades de esparcimiento y diversión desarrolladas en lugares creados para ello tales como discotecas, bares, teatros, cines, restaurantes, cafeterías, parques acuáticos y balnearios, instalaciones recreativas y demás;</w:t>
      </w:r>
    </w:p>
    <w:p w:rsidR="00B3704F"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7.</w:t>
      </w:r>
      <w:r w:rsidRPr="00997DB0">
        <w:rPr>
          <w:rFonts w:ascii="Arial" w:hAnsi="Arial" w:cs="Arial"/>
          <w:sz w:val="24"/>
          <w:szCs w:val="24"/>
        </w:rPr>
        <w:t xml:space="preserve">- Se consideran servicios turísticos los prestados a través de: </w:t>
      </w:r>
    </w:p>
    <w:p w:rsidR="00B3704F" w:rsidRPr="00997DB0" w:rsidRDefault="00B3704F" w:rsidP="00997DB0">
      <w:pPr>
        <w:pStyle w:val="Prrafodelista"/>
        <w:numPr>
          <w:ilvl w:val="0"/>
          <w:numId w:val="4"/>
        </w:numPr>
        <w:spacing w:line="360" w:lineRule="auto"/>
        <w:jc w:val="both"/>
        <w:rPr>
          <w:rFonts w:ascii="Arial" w:hAnsi="Arial" w:cs="Arial"/>
          <w:sz w:val="24"/>
          <w:szCs w:val="24"/>
        </w:rPr>
      </w:pPr>
      <w:r w:rsidRPr="00997DB0">
        <w:rPr>
          <w:rFonts w:ascii="Arial" w:hAnsi="Arial" w:cs="Arial"/>
          <w:sz w:val="24"/>
          <w:szCs w:val="24"/>
        </w:rPr>
        <w:lastRenderedPageBreak/>
        <w:t>Hoteles</w:t>
      </w:r>
      <w:r w:rsidR="00B83BB8" w:rsidRPr="00997DB0">
        <w:rPr>
          <w:rFonts w:ascii="Arial" w:hAnsi="Arial" w:cs="Arial"/>
          <w:sz w:val="24"/>
          <w:szCs w:val="24"/>
        </w:rPr>
        <w:t>, host</w:t>
      </w:r>
      <w:r w:rsidRPr="00997DB0">
        <w:rPr>
          <w:rFonts w:ascii="Arial" w:hAnsi="Arial" w:cs="Arial"/>
          <w:sz w:val="24"/>
          <w:szCs w:val="24"/>
        </w:rPr>
        <w:t xml:space="preserve">ales, </w:t>
      </w:r>
      <w:r w:rsidR="00B83BB8" w:rsidRPr="00997DB0">
        <w:rPr>
          <w:rFonts w:ascii="Arial" w:hAnsi="Arial" w:cs="Arial"/>
          <w:sz w:val="24"/>
          <w:szCs w:val="24"/>
        </w:rPr>
        <w:t xml:space="preserve">que prestan servicios a los turistas; </w:t>
      </w:r>
    </w:p>
    <w:p w:rsidR="00B3704F" w:rsidRPr="00997DB0" w:rsidRDefault="00B3704F" w:rsidP="00997DB0">
      <w:pPr>
        <w:pStyle w:val="Prrafodelista"/>
        <w:numPr>
          <w:ilvl w:val="0"/>
          <w:numId w:val="4"/>
        </w:numPr>
        <w:spacing w:line="360" w:lineRule="auto"/>
        <w:jc w:val="both"/>
        <w:rPr>
          <w:rFonts w:ascii="Arial" w:hAnsi="Arial" w:cs="Arial"/>
          <w:sz w:val="24"/>
          <w:szCs w:val="24"/>
        </w:rPr>
      </w:pPr>
      <w:r w:rsidRPr="00997DB0">
        <w:rPr>
          <w:rFonts w:ascii="Arial" w:hAnsi="Arial" w:cs="Arial"/>
          <w:sz w:val="24"/>
          <w:szCs w:val="24"/>
        </w:rPr>
        <w:t>Agencias de viajes</w:t>
      </w:r>
      <w:r w:rsidR="00B83BB8" w:rsidRPr="00997DB0">
        <w:rPr>
          <w:rFonts w:ascii="Arial" w:hAnsi="Arial" w:cs="Arial"/>
          <w:sz w:val="24"/>
          <w:szCs w:val="24"/>
        </w:rPr>
        <w:t xml:space="preserve"> y demás servicios turísticos; </w:t>
      </w:r>
    </w:p>
    <w:p w:rsidR="00126AF7" w:rsidRPr="00997DB0" w:rsidRDefault="00B83BB8" w:rsidP="00997DB0">
      <w:pPr>
        <w:pStyle w:val="Prrafodelista"/>
        <w:numPr>
          <w:ilvl w:val="0"/>
          <w:numId w:val="4"/>
        </w:numPr>
        <w:spacing w:line="360" w:lineRule="auto"/>
        <w:jc w:val="both"/>
        <w:rPr>
          <w:rFonts w:ascii="Arial" w:hAnsi="Arial" w:cs="Arial"/>
          <w:sz w:val="24"/>
          <w:szCs w:val="24"/>
        </w:rPr>
      </w:pPr>
      <w:r w:rsidRPr="00997DB0">
        <w:rPr>
          <w:rFonts w:ascii="Arial" w:hAnsi="Arial" w:cs="Arial"/>
          <w:sz w:val="24"/>
          <w:szCs w:val="24"/>
        </w:rPr>
        <w:t>Restaurantes, cafeterías, bares, centros de recreación y esparcimiento, museos</w:t>
      </w:r>
      <w:r w:rsidR="00126AF7" w:rsidRPr="00997DB0">
        <w:rPr>
          <w:rFonts w:ascii="Arial" w:hAnsi="Arial" w:cs="Arial"/>
          <w:sz w:val="24"/>
          <w:szCs w:val="24"/>
        </w:rPr>
        <w:t>,</w:t>
      </w:r>
      <w:r w:rsidRPr="00997DB0">
        <w:rPr>
          <w:rFonts w:ascii="Arial" w:hAnsi="Arial" w:cs="Arial"/>
          <w:sz w:val="24"/>
          <w:szCs w:val="24"/>
        </w:rPr>
        <w:t xml:space="preserve"> lugares históricos, que presten servic</w:t>
      </w:r>
      <w:r w:rsidR="00B3704F" w:rsidRPr="00997DB0">
        <w:rPr>
          <w:rFonts w:ascii="Arial" w:hAnsi="Arial" w:cs="Arial"/>
          <w:sz w:val="24"/>
          <w:szCs w:val="24"/>
        </w:rPr>
        <w:t xml:space="preserve">ios a turistas; </w:t>
      </w:r>
      <w:r w:rsidRPr="00997DB0">
        <w:rPr>
          <w:rFonts w:ascii="Arial" w:hAnsi="Arial" w:cs="Arial"/>
          <w:sz w:val="24"/>
          <w:szCs w:val="24"/>
        </w:rPr>
        <w:t xml:space="preserve"> </w:t>
      </w:r>
    </w:p>
    <w:p w:rsidR="00126AF7" w:rsidRPr="00997DB0" w:rsidRDefault="00B83BB8" w:rsidP="00997DB0">
      <w:pPr>
        <w:pStyle w:val="Prrafodelista"/>
        <w:numPr>
          <w:ilvl w:val="0"/>
          <w:numId w:val="4"/>
        </w:numPr>
        <w:spacing w:line="360" w:lineRule="auto"/>
        <w:jc w:val="both"/>
        <w:rPr>
          <w:rFonts w:ascii="Arial" w:hAnsi="Arial" w:cs="Arial"/>
          <w:sz w:val="24"/>
          <w:szCs w:val="24"/>
        </w:rPr>
      </w:pPr>
      <w:r w:rsidRPr="00997DB0">
        <w:rPr>
          <w:rFonts w:ascii="Arial" w:hAnsi="Arial" w:cs="Arial"/>
          <w:sz w:val="24"/>
          <w:szCs w:val="24"/>
        </w:rPr>
        <w:t xml:space="preserve">Organizadores de eventos de carácter artístico artesanal, cultural, deportivo o social de cualquier tipo, que generen flujos de turismo, así como los espacios dedicados a estas manifestaciones; </w:t>
      </w:r>
    </w:p>
    <w:p w:rsidR="00126AF7" w:rsidRPr="00997DB0" w:rsidRDefault="00B83BB8" w:rsidP="00997DB0">
      <w:pPr>
        <w:pStyle w:val="Prrafodelista"/>
        <w:numPr>
          <w:ilvl w:val="0"/>
          <w:numId w:val="4"/>
        </w:numPr>
        <w:spacing w:line="360" w:lineRule="auto"/>
        <w:jc w:val="both"/>
        <w:rPr>
          <w:rFonts w:ascii="Arial" w:hAnsi="Arial" w:cs="Arial"/>
          <w:sz w:val="24"/>
          <w:szCs w:val="24"/>
        </w:rPr>
      </w:pPr>
      <w:r w:rsidRPr="00997DB0">
        <w:rPr>
          <w:rFonts w:ascii="Arial" w:hAnsi="Arial" w:cs="Arial"/>
          <w:sz w:val="24"/>
          <w:szCs w:val="24"/>
        </w:rPr>
        <w:t xml:space="preserve">Todos los demás involucrados a los servicios turísticos. </w:t>
      </w:r>
    </w:p>
    <w:p w:rsidR="000273E8"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CAPITULO III</w:t>
      </w:r>
    </w:p>
    <w:p w:rsidR="00126AF7"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DE LA DIRECCION</w:t>
      </w:r>
    </w:p>
    <w:p w:rsidR="00126AF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8.-</w:t>
      </w:r>
      <w:r w:rsidRPr="00997DB0">
        <w:rPr>
          <w:rFonts w:ascii="Arial" w:hAnsi="Arial" w:cs="Arial"/>
          <w:sz w:val="24"/>
          <w:szCs w:val="24"/>
        </w:rPr>
        <w:t xml:space="preserve"> La Dirección de Turismo es una dependencia del Ayuntamiento que tiene por objeto controlar y regular toda clase de actividades que tiendan a proteger, acrecentar, difundir y promover el turismo en el Municipio, conforme a las disposiciones del presente Reglamento, la legislación aplicable, así como los acuerdos que el mismo Ayuntamiento tome con las dependencias federal y estatal. </w:t>
      </w:r>
    </w:p>
    <w:p w:rsidR="00126AF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9.-</w:t>
      </w:r>
      <w:r w:rsidRPr="00997DB0">
        <w:rPr>
          <w:rFonts w:ascii="Arial" w:hAnsi="Arial" w:cs="Arial"/>
          <w:sz w:val="24"/>
          <w:szCs w:val="24"/>
        </w:rPr>
        <w:t xml:space="preserve"> Son obligaciones y atribuciones de la Dirección: </w:t>
      </w:r>
    </w:p>
    <w:p w:rsidR="00126AF7"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Gestionar el apoyo y la coordinación con dependencias municipales, estatales y federales, así como los organismos del sector privado, a fin de promover la constitución y operación de empresas de servicios turísticos, a través de la suscripción de acuerdos de colab</w:t>
      </w:r>
      <w:r w:rsidR="00126AF7" w:rsidRPr="00997DB0">
        <w:rPr>
          <w:rFonts w:ascii="Arial" w:hAnsi="Arial" w:cs="Arial"/>
          <w:sz w:val="24"/>
          <w:szCs w:val="24"/>
        </w:rPr>
        <w:t>oración y convenios;</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Diseñar estrategias para el desarrollo de una cultura de servicios turísticos de alta ca</w:t>
      </w:r>
      <w:r w:rsidR="000273E8" w:rsidRPr="00997DB0">
        <w:rPr>
          <w:rFonts w:ascii="Arial" w:hAnsi="Arial" w:cs="Arial"/>
          <w:sz w:val="24"/>
          <w:szCs w:val="24"/>
        </w:rPr>
        <w:t>lidad, higiene y seguridad;</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Propiciar el cumplimiento de lo dispuesto por el presente Reglamento y la normatividad que resulte aplicable, mediante reuniones periódicas, con los diversos Prestadores de Servicios Turísticos; en dichas reuniones conocerá, además, de las necesidades y sugerencias de competencia local par</w:t>
      </w:r>
      <w:r w:rsidR="000273E8" w:rsidRPr="00997DB0">
        <w:rPr>
          <w:rFonts w:ascii="Arial" w:hAnsi="Arial" w:cs="Arial"/>
          <w:sz w:val="24"/>
          <w:szCs w:val="24"/>
        </w:rPr>
        <w:t>a el desarrollo del sector;</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lastRenderedPageBreak/>
        <w:t>Coordinar la integración y actualización permanente de un Catálogo d</w:t>
      </w:r>
      <w:r w:rsidR="000273E8" w:rsidRPr="00997DB0">
        <w:rPr>
          <w:rFonts w:ascii="Arial" w:hAnsi="Arial" w:cs="Arial"/>
          <w:sz w:val="24"/>
          <w:szCs w:val="24"/>
        </w:rPr>
        <w:t>e Oferta Turística Municipal;</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Coordinar la integración y establecimiento de módulos de orientaci</w:t>
      </w:r>
      <w:r w:rsidR="000273E8" w:rsidRPr="00997DB0">
        <w:rPr>
          <w:rFonts w:ascii="Arial" w:hAnsi="Arial" w:cs="Arial"/>
          <w:sz w:val="24"/>
          <w:szCs w:val="24"/>
        </w:rPr>
        <w:t>ón e información al turista;</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Supervisar la distribución de materiales de orientación e información al turista y de promoción de atrac</w:t>
      </w:r>
      <w:r w:rsidR="000273E8" w:rsidRPr="00997DB0">
        <w:rPr>
          <w:rFonts w:ascii="Arial" w:hAnsi="Arial" w:cs="Arial"/>
          <w:sz w:val="24"/>
          <w:szCs w:val="24"/>
        </w:rPr>
        <w:t>tivos servicios turísticos;</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Elaborar y vigilar el desarrollo del Programa Municipal de Turismo y otros programas especiales de orientació</w:t>
      </w:r>
      <w:r w:rsidR="000273E8" w:rsidRPr="00997DB0">
        <w:rPr>
          <w:rFonts w:ascii="Arial" w:hAnsi="Arial" w:cs="Arial"/>
          <w:sz w:val="24"/>
          <w:szCs w:val="24"/>
        </w:rPr>
        <w:t>n y protección al turista;</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Coordinar cursos de capacitación, conferencias y congresos en materia turísti</w:t>
      </w:r>
      <w:r w:rsidR="000273E8" w:rsidRPr="00997DB0">
        <w:rPr>
          <w:rFonts w:ascii="Arial" w:hAnsi="Arial" w:cs="Arial"/>
          <w:sz w:val="24"/>
          <w:szCs w:val="24"/>
        </w:rPr>
        <w:t xml:space="preserve">ca;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Contribuir con el mejoramiento en la calidad</w:t>
      </w:r>
      <w:r w:rsidR="000273E8" w:rsidRPr="00997DB0">
        <w:rPr>
          <w:rFonts w:ascii="Arial" w:hAnsi="Arial" w:cs="Arial"/>
          <w:sz w:val="24"/>
          <w:szCs w:val="24"/>
        </w:rPr>
        <w:t xml:space="preserve"> de los servicios turísticos;</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Fomentar la inv</w:t>
      </w:r>
      <w:r w:rsidR="000273E8" w:rsidRPr="00997DB0">
        <w:rPr>
          <w:rFonts w:ascii="Arial" w:hAnsi="Arial" w:cs="Arial"/>
          <w:sz w:val="24"/>
          <w:szCs w:val="24"/>
        </w:rPr>
        <w:t>ersión en materia turística;</w:t>
      </w:r>
      <w:r w:rsidRPr="00997DB0">
        <w:rPr>
          <w:rFonts w:ascii="Arial" w:hAnsi="Arial" w:cs="Arial"/>
          <w:sz w:val="24"/>
          <w:szCs w:val="24"/>
        </w:rPr>
        <w:t xml:space="preserve"> </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Recibir y atender de los turistas las quejas referente a precios, trato y calidad de los servicios ofertados, para cual establecerá buzones y habilitará los módulos de información y atención a</w:t>
      </w:r>
      <w:r w:rsidR="000273E8" w:rsidRPr="00997DB0">
        <w:rPr>
          <w:rFonts w:ascii="Arial" w:hAnsi="Arial" w:cs="Arial"/>
          <w:sz w:val="24"/>
          <w:szCs w:val="24"/>
        </w:rPr>
        <w:t>l turista para tal efecto;</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Coadyuvar en la participación de todas las ferias y expo</w:t>
      </w:r>
      <w:r w:rsidR="000273E8" w:rsidRPr="00997DB0">
        <w:rPr>
          <w:rFonts w:ascii="Arial" w:hAnsi="Arial" w:cs="Arial"/>
          <w:sz w:val="24"/>
          <w:szCs w:val="24"/>
        </w:rPr>
        <w:t>siciones del Municipio; y</w:t>
      </w:r>
    </w:p>
    <w:p w:rsidR="000273E8" w:rsidRPr="00997DB0" w:rsidRDefault="00B83BB8" w:rsidP="00997DB0">
      <w:pPr>
        <w:pStyle w:val="Prrafodelista"/>
        <w:numPr>
          <w:ilvl w:val="0"/>
          <w:numId w:val="5"/>
        </w:numPr>
        <w:spacing w:line="360" w:lineRule="auto"/>
        <w:jc w:val="both"/>
        <w:rPr>
          <w:rFonts w:ascii="Arial" w:hAnsi="Arial" w:cs="Arial"/>
          <w:sz w:val="24"/>
          <w:szCs w:val="24"/>
        </w:rPr>
      </w:pPr>
      <w:r w:rsidRPr="00997DB0">
        <w:rPr>
          <w:rFonts w:ascii="Arial" w:hAnsi="Arial" w:cs="Arial"/>
          <w:sz w:val="24"/>
          <w:szCs w:val="24"/>
        </w:rPr>
        <w:t xml:space="preserve">Los demás que determinen este Reglamento y las disposiciones legales aplicables. </w:t>
      </w:r>
    </w:p>
    <w:p w:rsidR="000273E8"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10.-</w:t>
      </w:r>
      <w:r w:rsidRPr="00997DB0">
        <w:rPr>
          <w:rFonts w:ascii="Arial" w:hAnsi="Arial" w:cs="Arial"/>
          <w:sz w:val="24"/>
          <w:szCs w:val="24"/>
        </w:rPr>
        <w:t xml:space="preserve"> La Dirección elaborará y administrará en coordinación con la Oficialía Mayor de Padrón y Licencias un registro de Prestadores de Servicios Turísticos del Municipio, conforme a las leyes y reglamentos aplicables en la materia, el cual contendrá lo siguiente: </w:t>
      </w:r>
    </w:p>
    <w:p w:rsidR="000273E8" w:rsidRPr="00997DB0" w:rsidRDefault="00B83BB8" w:rsidP="00997DB0">
      <w:pPr>
        <w:pStyle w:val="Prrafodelista"/>
        <w:numPr>
          <w:ilvl w:val="0"/>
          <w:numId w:val="6"/>
        </w:numPr>
        <w:spacing w:line="360" w:lineRule="auto"/>
        <w:jc w:val="both"/>
        <w:rPr>
          <w:rFonts w:ascii="Arial" w:hAnsi="Arial" w:cs="Arial"/>
          <w:sz w:val="24"/>
          <w:szCs w:val="24"/>
        </w:rPr>
      </w:pPr>
      <w:r w:rsidRPr="00997DB0">
        <w:rPr>
          <w:rFonts w:ascii="Arial" w:hAnsi="Arial" w:cs="Arial"/>
          <w:sz w:val="24"/>
          <w:szCs w:val="24"/>
        </w:rPr>
        <w:t>Nombre y domicilio de la persona física o jurí</w:t>
      </w:r>
      <w:r w:rsidR="000273E8" w:rsidRPr="00997DB0">
        <w:rPr>
          <w:rFonts w:ascii="Arial" w:hAnsi="Arial" w:cs="Arial"/>
          <w:sz w:val="24"/>
          <w:szCs w:val="24"/>
        </w:rPr>
        <w:t>dica que presta el servicio;</w:t>
      </w:r>
      <w:r w:rsidRPr="00997DB0">
        <w:rPr>
          <w:rFonts w:ascii="Arial" w:hAnsi="Arial" w:cs="Arial"/>
          <w:sz w:val="24"/>
          <w:szCs w:val="24"/>
        </w:rPr>
        <w:t xml:space="preserve"> </w:t>
      </w:r>
    </w:p>
    <w:p w:rsidR="000273E8" w:rsidRPr="00997DB0" w:rsidRDefault="00B83BB8" w:rsidP="00997DB0">
      <w:pPr>
        <w:pStyle w:val="Prrafodelista"/>
        <w:numPr>
          <w:ilvl w:val="0"/>
          <w:numId w:val="6"/>
        </w:numPr>
        <w:spacing w:line="360" w:lineRule="auto"/>
        <w:jc w:val="both"/>
        <w:rPr>
          <w:rFonts w:ascii="Arial" w:hAnsi="Arial" w:cs="Arial"/>
          <w:sz w:val="24"/>
          <w:szCs w:val="24"/>
        </w:rPr>
      </w:pPr>
      <w:r w:rsidRPr="00997DB0">
        <w:rPr>
          <w:rFonts w:ascii="Arial" w:hAnsi="Arial" w:cs="Arial"/>
          <w:sz w:val="24"/>
          <w:szCs w:val="24"/>
        </w:rPr>
        <w:t>La clase de los servicios que presta y la categoría conforme a las normas oficia</w:t>
      </w:r>
      <w:r w:rsidR="000273E8" w:rsidRPr="00997DB0">
        <w:rPr>
          <w:rFonts w:ascii="Arial" w:hAnsi="Arial" w:cs="Arial"/>
          <w:sz w:val="24"/>
          <w:szCs w:val="24"/>
        </w:rPr>
        <w:t xml:space="preserve">les mexicanas aplicables; y </w:t>
      </w:r>
      <w:r w:rsidRPr="00997DB0">
        <w:rPr>
          <w:rFonts w:ascii="Arial" w:hAnsi="Arial" w:cs="Arial"/>
          <w:sz w:val="24"/>
          <w:szCs w:val="24"/>
        </w:rPr>
        <w:t xml:space="preserve"> </w:t>
      </w:r>
    </w:p>
    <w:p w:rsidR="000273E8" w:rsidRPr="00997DB0" w:rsidRDefault="00B83BB8" w:rsidP="00997DB0">
      <w:pPr>
        <w:pStyle w:val="Prrafodelista"/>
        <w:numPr>
          <w:ilvl w:val="0"/>
          <w:numId w:val="6"/>
        </w:numPr>
        <w:spacing w:line="360" w:lineRule="auto"/>
        <w:jc w:val="both"/>
        <w:rPr>
          <w:rFonts w:ascii="Arial" w:hAnsi="Arial" w:cs="Arial"/>
          <w:sz w:val="24"/>
          <w:szCs w:val="24"/>
        </w:rPr>
      </w:pPr>
      <w:r w:rsidRPr="00997DB0">
        <w:rPr>
          <w:rFonts w:ascii="Arial" w:hAnsi="Arial" w:cs="Arial"/>
          <w:sz w:val="24"/>
          <w:szCs w:val="24"/>
        </w:rPr>
        <w:t xml:space="preserve">La demás información que el prestador estime necesaria para fines de difusión y promoción. La dependencia fijará medidas para la permanente actualización del registro, mismo que estará a disposición para consulta del público que así lo requiera. </w:t>
      </w:r>
    </w:p>
    <w:p w:rsidR="000273E8"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lastRenderedPageBreak/>
        <w:t>Artículo 11.-</w:t>
      </w:r>
      <w:r w:rsidRPr="00997DB0">
        <w:rPr>
          <w:rFonts w:ascii="Arial" w:hAnsi="Arial" w:cs="Arial"/>
          <w:sz w:val="24"/>
          <w:szCs w:val="24"/>
        </w:rPr>
        <w:t xml:space="preserve"> La Dirección participará y coadyuvará en los esfuerzos que realizan los gobiernos estatal y federal dentro del proceso de planeación turística, promoviendo también la participación de los sectores social y privado. </w:t>
      </w:r>
    </w:p>
    <w:p w:rsidR="000273E8"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12.-</w:t>
      </w:r>
      <w:r w:rsidRPr="00997DB0">
        <w:rPr>
          <w:rFonts w:ascii="Arial" w:hAnsi="Arial" w:cs="Arial"/>
          <w:sz w:val="24"/>
          <w:szCs w:val="24"/>
        </w:rPr>
        <w:t xml:space="preserve"> La Dirección realizará programas en los que se promueva el turismo social, tomando en cuenta la realidad y las necesidades de los distintos grupos sociales como estudiantes, trabajadores, empleados de cualquier dependencia de la administración pública, jubilados, pensionados, adultos mayores, pobladores de comunidades que presenten un rezago económico y cultural y otros similares, con el objeto de lograr el acceso de estos grupos a lugares de interés turístico. Para garantizar lo establecido en el párrafo que antecede la Dirección promoverá la suscripción de los acuerdos con los prestadores de servicios, con la finalidad de gestionar y establecer los paquetes, precios y tarifas que hagan posible el acceso de toda persona al turismo social </w:t>
      </w:r>
    </w:p>
    <w:p w:rsidR="00997DB0" w:rsidRPr="00997DB0" w:rsidRDefault="00997DB0" w:rsidP="00997DB0">
      <w:pPr>
        <w:tabs>
          <w:tab w:val="center" w:pos="4561"/>
        </w:tabs>
        <w:spacing w:line="360" w:lineRule="auto"/>
        <w:jc w:val="both"/>
        <w:rPr>
          <w:rFonts w:ascii="Arial" w:hAnsi="Arial" w:cs="Arial"/>
          <w:b/>
          <w:sz w:val="24"/>
          <w:szCs w:val="24"/>
        </w:rPr>
      </w:pPr>
    </w:p>
    <w:p w:rsidR="000273E8" w:rsidRPr="00997DB0" w:rsidRDefault="00B83BB8" w:rsidP="00997DB0">
      <w:pPr>
        <w:tabs>
          <w:tab w:val="center" w:pos="4561"/>
        </w:tabs>
        <w:spacing w:line="360" w:lineRule="auto"/>
        <w:jc w:val="center"/>
        <w:rPr>
          <w:rFonts w:ascii="Arial" w:hAnsi="Arial" w:cs="Arial"/>
          <w:b/>
          <w:sz w:val="24"/>
          <w:szCs w:val="24"/>
        </w:rPr>
      </w:pPr>
      <w:r w:rsidRPr="00997DB0">
        <w:rPr>
          <w:rFonts w:ascii="Arial" w:hAnsi="Arial" w:cs="Arial"/>
          <w:b/>
          <w:sz w:val="24"/>
          <w:szCs w:val="24"/>
        </w:rPr>
        <w:t>CAPITULO IV</w:t>
      </w:r>
    </w:p>
    <w:p w:rsidR="000273E8"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DEL PROGRAMA MUNICIPAL DE TURISMO</w:t>
      </w:r>
    </w:p>
    <w:p w:rsidR="000273E8"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13.-</w:t>
      </w:r>
      <w:r w:rsidRPr="00997DB0">
        <w:rPr>
          <w:rFonts w:ascii="Arial" w:hAnsi="Arial" w:cs="Arial"/>
          <w:sz w:val="24"/>
          <w:szCs w:val="24"/>
        </w:rPr>
        <w:t xml:space="preserve"> Es obligación de la Dirección someter a la aprobación del Ayuntamiento un Programa Municipal de Turismo, mismo que se formulará y revisará, conforme a los términos establecidos en el Plan Municipal de Desarrollo, a fin de valorar los resultados, logros y avances de las acciones realizadas en materia turística. El programa reunirá por lo menos los siguientes requisitos: </w:t>
      </w:r>
    </w:p>
    <w:p w:rsidR="000273E8" w:rsidRPr="00997DB0" w:rsidRDefault="00B83BB8" w:rsidP="00997DB0">
      <w:pPr>
        <w:pStyle w:val="Prrafodelista"/>
        <w:numPr>
          <w:ilvl w:val="0"/>
          <w:numId w:val="7"/>
        </w:numPr>
        <w:spacing w:line="360" w:lineRule="auto"/>
        <w:jc w:val="both"/>
        <w:rPr>
          <w:rFonts w:ascii="Arial" w:hAnsi="Arial" w:cs="Arial"/>
          <w:sz w:val="24"/>
          <w:szCs w:val="24"/>
        </w:rPr>
      </w:pPr>
      <w:r w:rsidRPr="00997DB0">
        <w:rPr>
          <w:rFonts w:ascii="Arial" w:hAnsi="Arial" w:cs="Arial"/>
          <w:sz w:val="24"/>
          <w:szCs w:val="24"/>
        </w:rPr>
        <w:t>Especificará los distintos objetivos y líneas de acción que la Dirección se proponga realizar, acorde con el Programa Estatal de Turismo y con el programa sectorial tur</w:t>
      </w:r>
      <w:r w:rsidR="000273E8" w:rsidRPr="00997DB0">
        <w:rPr>
          <w:rFonts w:ascii="Arial" w:hAnsi="Arial" w:cs="Arial"/>
          <w:sz w:val="24"/>
          <w:szCs w:val="24"/>
        </w:rPr>
        <w:t>ístico del Gobierno Federal;</w:t>
      </w:r>
      <w:r w:rsidRPr="00997DB0">
        <w:rPr>
          <w:rFonts w:ascii="Arial" w:hAnsi="Arial" w:cs="Arial"/>
          <w:sz w:val="24"/>
          <w:szCs w:val="24"/>
        </w:rPr>
        <w:t xml:space="preserve"> </w:t>
      </w:r>
    </w:p>
    <w:p w:rsidR="000273E8" w:rsidRPr="00997DB0" w:rsidRDefault="00B83BB8" w:rsidP="00997DB0">
      <w:pPr>
        <w:pStyle w:val="Prrafodelista"/>
        <w:numPr>
          <w:ilvl w:val="0"/>
          <w:numId w:val="7"/>
        </w:numPr>
        <w:spacing w:line="360" w:lineRule="auto"/>
        <w:jc w:val="both"/>
        <w:rPr>
          <w:rFonts w:ascii="Arial" w:hAnsi="Arial" w:cs="Arial"/>
          <w:sz w:val="24"/>
          <w:szCs w:val="24"/>
        </w:rPr>
      </w:pPr>
      <w:r w:rsidRPr="00997DB0">
        <w:rPr>
          <w:rFonts w:ascii="Arial" w:hAnsi="Arial" w:cs="Arial"/>
          <w:sz w:val="24"/>
          <w:szCs w:val="24"/>
        </w:rPr>
        <w:t>Deberá contener un diagnóstico y un pronóstico de la situación del turismo en el Municipio, con relación a otros municipios turísti</w:t>
      </w:r>
      <w:r w:rsidR="000273E8" w:rsidRPr="00997DB0">
        <w:rPr>
          <w:rFonts w:ascii="Arial" w:hAnsi="Arial" w:cs="Arial"/>
          <w:sz w:val="24"/>
          <w:szCs w:val="24"/>
        </w:rPr>
        <w:t>cos del Estado de Jalisco;</w:t>
      </w:r>
    </w:p>
    <w:p w:rsidR="000273E8" w:rsidRPr="00997DB0" w:rsidRDefault="00B83BB8" w:rsidP="00997DB0">
      <w:pPr>
        <w:pStyle w:val="Prrafodelista"/>
        <w:numPr>
          <w:ilvl w:val="0"/>
          <w:numId w:val="7"/>
        </w:numPr>
        <w:spacing w:line="360" w:lineRule="auto"/>
        <w:jc w:val="both"/>
        <w:rPr>
          <w:rFonts w:ascii="Arial" w:hAnsi="Arial" w:cs="Arial"/>
          <w:sz w:val="24"/>
          <w:szCs w:val="24"/>
        </w:rPr>
      </w:pPr>
      <w:r w:rsidRPr="00997DB0">
        <w:rPr>
          <w:rFonts w:ascii="Arial" w:hAnsi="Arial" w:cs="Arial"/>
          <w:sz w:val="24"/>
          <w:szCs w:val="24"/>
        </w:rPr>
        <w:lastRenderedPageBreak/>
        <w:t>Los objetivos y acciones que se establezcan dentro del Programa Municipal de Turismo, buscarán el desarrollo de las Zonas de Desarrollo Turístico Prioritario y de interés</w:t>
      </w:r>
      <w:r w:rsidR="000273E8" w:rsidRPr="00997DB0">
        <w:rPr>
          <w:rFonts w:ascii="Arial" w:hAnsi="Arial" w:cs="Arial"/>
          <w:sz w:val="24"/>
          <w:szCs w:val="24"/>
        </w:rPr>
        <w:t xml:space="preserve"> por la inversión turística;</w:t>
      </w:r>
      <w:r w:rsidRPr="00997DB0">
        <w:rPr>
          <w:rFonts w:ascii="Arial" w:hAnsi="Arial" w:cs="Arial"/>
          <w:sz w:val="24"/>
          <w:szCs w:val="24"/>
        </w:rPr>
        <w:t xml:space="preserve"> </w:t>
      </w:r>
    </w:p>
    <w:p w:rsidR="000273E8" w:rsidRPr="00997DB0" w:rsidRDefault="00B83BB8" w:rsidP="00997DB0">
      <w:pPr>
        <w:pStyle w:val="Prrafodelista"/>
        <w:numPr>
          <w:ilvl w:val="0"/>
          <w:numId w:val="7"/>
        </w:numPr>
        <w:spacing w:line="360" w:lineRule="auto"/>
        <w:jc w:val="both"/>
        <w:rPr>
          <w:rFonts w:ascii="Arial" w:hAnsi="Arial" w:cs="Arial"/>
          <w:sz w:val="24"/>
          <w:szCs w:val="24"/>
        </w:rPr>
      </w:pPr>
      <w:r w:rsidRPr="00997DB0">
        <w:rPr>
          <w:rFonts w:ascii="Arial" w:hAnsi="Arial" w:cs="Arial"/>
          <w:sz w:val="24"/>
          <w:szCs w:val="24"/>
        </w:rPr>
        <w:t>Para la elaboración del Programa Municipal de Turismo, se tomarán en cuenta las necesidades de la región que se pretenda desarrollar, así como las disposiciones legales y administrativas en materia ecológica así como de protección del pat</w:t>
      </w:r>
      <w:r w:rsidR="000273E8" w:rsidRPr="00997DB0">
        <w:rPr>
          <w:rFonts w:ascii="Arial" w:hAnsi="Arial" w:cs="Arial"/>
          <w:sz w:val="24"/>
          <w:szCs w:val="24"/>
        </w:rPr>
        <w:t>rimonio histórico-cultural; y</w:t>
      </w:r>
      <w:r w:rsidRPr="00997DB0">
        <w:rPr>
          <w:rFonts w:ascii="Arial" w:hAnsi="Arial" w:cs="Arial"/>
          <w:sz w:val="24"/>
          <w:szCs w:val="24"/>
        </w:rPr>
        <w:t xml:space="preserve"> </w:t>
      </w:r>
    </w:p>
    <w:p w:rsidR="000273E8" w:rsidRPr="00997DB0" w:rsidRDefault="00B83BB8" w:rsidP="00997DB0">
      <w:pPr>
        <w:pStyle w:val="Prrafodelista"/>
        <w:numPr>
          <w:ilvl w:val="0"/>
          <w:numId w:val="7"/>
        </w:numPr>
        <w:spacing w:line="360" w:lineRule="auto"/>
        <w:jc w:val="both"/>
        <w:rPr>
          <w:rFonts w:ascii="Arial" w:hAnsi="Arial" w:cs="Arial"/>
          <w:sz w:val="24"/>
          <w:szCs w:val="24"/>
        </w:rPr>
      </w:pPr>
      <w:r w:rsidRPr="00997DB0">
        <w:rPr>
          <w:rFonts w:ascii="Arial" w:hAnsi="Arial" w:cs="Arial"/>
          <w:sz w:val="24"/>
          <w:szCs w:val="24"/>
        </w:rPr>
        <w:t xml:space="preserve">Especificará los casos en que para realizar un objetivo en particular o seguir alguna línea de acción determinada, se requiera la participación, coordinación o realización de convenios con el gobierno federal, con el estatal o con otros municipios, según el caso de que se trate. </w:t>
      </w:r>
    </w:p>
    <w:p w:rsidR="000273E8"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14.-</w:t>
      </w:r>
      <w:r w:rsidRPr="00997DB0">
        <w:rPr>
          <w:rFonts w:ascii="Arial" w:hAnsi="Arial" w:cs="Arial"/>
          <w:sz w:val="24"/>
          <w:szCs w:val="24"/>
        </w:rPr>
        <w:t xml:space="preserve"> El Programa Municipal de Turismo deberá contener los siguientes objetivos y líneas de acción: </w:t>
      </w:r>
    </w:p>
    <w:p w:rsidR="000273E8" w:rsidRPr="00997DB0" w:rsidRDefault="00B83BB8" w:rsidP="00997DB0">
      <w:pPr>
        <w:pStyle w:val="Prrafodelista"/>
        <w:numPr>
          <w:ilvl w:val="0"/>
          <w:numId w:val="8"/>
        </w:numPr>
        <w:spacing w:line="360" w:lineRule="auto"/>
        <w:jc w:val="both"/>
        <w:rPr>
          <w:rFonts w:ascii="Arial" w:hAnsi="Arial" w:cs="Arial"/>
          <w:sz w:val="24"/>
          <w:szCs w:val="24"/>
        </w:rPr>
      </w:pPr>
      <w:r w:rsidRPr="00997DB0">
        <w:rPr>
          <w:rFonts w:ascii="Arial" w:hAnsi="Arial" w:cs="Arial"/>
          <w:sz w:val="24"/>
          <w:szCs w:val="24"/>
        </w:rPr>
        <w:t>Investigación, análisis y apoyo a la oferta y la demanda de todos los servicios turísticos en el Municipio, así como a la infraestructura necesaria para la elaboración de registros, inventarios, estadísticas, anuarios u otros medios de info</w:t>
      </w:r>
      <w:r w:rsidR="000273E8" w:rsidRPr="00997DB0">
        <w:rPr>
          <w:rFonts w:ascii="Arial" w:hAnsi="Arial" w:cs="Arial"/>
          <w:sz w:val="24"/>
          <w:szCs w:val="24"/>
        </w:rPr>
        <w:t xml:space="preserve">rmación que tengan difusión; </w:t>
      </w:r>
      <w:r w:rsidRPr="00997DB0">
        <w:rPr>
          <w:rFonts w:ascii="Arial" w:hAnsi="Arial" w:cs="Arial"/>
          <w:sz w:val="24"/>
          <w:szCs w:val="24"/>
        </w:rPr>
        <w:t xml:space="preserve"> </w:t>
      </w:r>
    </w:p>
    <w:p w:rsidR="000273E8" w:rsidRPr="00997DB0" w:rsidRDefault="00B83BB8" w:rsidP="00997DB0">
      <w:pPr>
        <w:pStyle w:val="Prrafodelista"/>
        <w:numPr>
          <w:ilvl w:val="0"/>
          <w:numId w:val="8"/>
        </w:numPr>
        <w:spacing w:line="360" w:lineRule="auto"/>
        <w:jc w:val="both"/>
        <w:rPr>
          <w:rFonts w:ascii="Arial" w:hAnsi="Arial" w:cs="Arial"/>
          <w:sz w:val="24"/>
          <w:szCs w:val="24"/>
        </w:rPr>
      </w:pPr>
      <w:r w:rsidRPr="00997DB0">
        <w:rPr>
          <w:rFonts w:ascii="Arial" w:hAnsi="Arial" w:cs="Arial"/>
          <w:sz w:val="24"/>
          <w:szCs w:val="24"/>
        </w:rPr>
        <w:t>Operación y actualización de un sistema</w:t>
      </w:r>
      <w:r w:rsidR="000273E8" w:rsidRPr="00997DB0">
        <w:rPr>
          <w:rFonts w:ascii="Arial" w:hAnsi="Arial" w:cs="Arial"/>
          <w:sz w:val="24"/>
          <w:szCs w:val="24"/>
        </w:rPr>
        <w:t xml:space="preserve"> de información municipal;</w:t>
      </w:r>
    </w:p>
    <w:p w:rsidR="000273E8" w:rsidRPr="00997DB0" w:rsidRDefault="00B83BB8" w:rsidP="00997DB0">
      <w:pPr>
        <w:pStyle w:val="Prrafodelista"/>
        <w:numPr>
          <w:ilvl w:val="0"/>
          <w:numId w:val="8"/>
        </w:numPr>
        <w:spacing w:line="360" w:lineRule="auto"/>
        <w:jc w:val="both"/>
        <w:rPr>
          <w:rFonts w:ascii="Arial" w:hAnsi="Arial" w:cs="Arial"/>
          <w:sz w:val="24"/>
          <w:szCs w:val="24"/>
        </w:rPr>
      </w:pPr>
      <w:r w:rsidRPr="00997DB0">
        <w:rPr>
          <w:rFonts w:ascii="Arial" w:hAnsi="Arial" w:cs="Arial"/>
          <w:sz w:val="24"/>
          <w:szCs w:val="24"/>
        </w:rPr>
        <w:t>Promoción de la inversión con los sectores público, social y privado, para la dotación de infraestructura y equipamiento urbano para el desarrollo turístico; la preservación del equilibrio ecológico y la protección al ambiente, así como la conservación, en su caso, de las áreas naturales protegidas; el desarrollo socioeconómico y cultural de los habitantes de la región; la protección y desarrollo de las actividades artesanales, y el establecimiento de centros de</w:t>
      </w:r>
      <w:r w:rsidR="000273E8" w:rsidRPr="00997DB0">
        <w:rPr>
          <w:rFonts w:ascii="Arial" w:hAnsi="Arial" w:cs="Arial"/>
          <w:sz w:val="24"/>
          <w:szCs w:val="24"/>
        </w:rPr>
        <w:t>dicados al turismo social; y</w:t>
      </w:r>
      <w:r w:rsidRPr="00997DB0">
        <w:rPr>
          <w:rFonts w:ascii="Arial" w:hAnsi="Arial" w:cs="Arial"/>
          <w:sz w:val="24"/>
          <w:szCs w:val="24"/>
        </w:rPr>
        <w:t xml:space="preserve"> </w:t>
      </w:r>
    </w:p>
    <w:p w:rsidR="00176397" w:rsidRPr="00997DB0" w:rsidRDefault="00B83BB8" w:rsidP="00997DB0">
      <w:pPr>
        <w:pStyle w:val="Prrafodelista"/>
        <w:numPr>
          <w:ilvl w:val="0"/>
          <w:numId w:val="8"/>
        </w:numPr>
        <w:spacing w:line="360" w:lineRule="auto"/>
        <w:jc w:val="both"/>
        <w:rPr>
          <w:rFonts w:ascii="Arial" w:hAnsi="Arial" w:cs="Arial"/>
          <w:sz w:val="24"/>
          <w:szCs w:val="24"/>
        </w:rPr>
      </w:pPr>
      <w:r w:rsidRPr="00997DB0">
        <w:rPr>
          <w:rFonts w:ascii="Arial" w:hAnsi="Arial" w:cs="Arial"/>
          <w:sz w:val="24"/>
          <w:szCs w:val="24"/>
        </w:rPr>
        <w:t xml:space="preserve">Las demás necesarias para el desarrollo del sector, con el consecuente beneficio al Municipio por la actividad del mismo.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15.-</w:t>
      </w:r>
      <w:r w:rsidRPr="00997DB0">
        <w:rPr>
          <w:rFonts w:ascii="Arial" w:hAnsi="Arial" w:cs="Arial"/>
          <w:sz w:val="24"/>
          <w:szCs w:val="24"/>
        </w:rPr>
        <w:t xml:space="preserve"> Dentro del Programa Municipal de Turismo, la Dirección formulará un calendario de fiestas, celebraciones y conmemoraciones municipales que </w:t>
      </w:r>
      <w:r w:rsidRPr="00997DB0">
        <w:rPr>
          <w:rFonts w:ascii="Arial" w:hAnsi="Arial" w:cs="Arial"/>
          <w:sz w:val="24"/>
          <w:szCs w:val="24"/>
        </w:rPr>
        <w:lastRenderedPageBreak/>
        <w:t xml:space="preserve">atraigan el turismo, para efecto de darlo a conocer por los medios informativos idóneos.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16.-</w:t>
      </w:r>
      <w:r w:rsidRPr="00997DB0">
        <w:rPr>
          <w:rFonts w:ascii="Arial" w:hAnsi="Arial" w:cs="Arial"/>
          <w:sz w:val="24"/>
          <w:szCs w:val="24"/>
        </w:rPr>
        <w:t xml:space="preserve"> Cuando los objetivos y líneas de acción derivados del Programa Municipal de Turismo sean susceptibles de ser realizados total o parcialmente por organismos o empresas de los sectores privado o social, el Ayuntamiento, a través de la Dirección, formulará los acuerdos correspondientes, indicando los estímulos y apoyos que procedan y las obligaciones que deberán contraer quienes participen en los mismos. </w:t>
      </w:r>
    </w:p>
    <w:p w:rsidR="00176397"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CAPITULO V</w:t>
      </w:r>
    </w:p>
    <w:p w:rsidR="00176397"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DEL CONSEJO MUNICIPAL DE TURISMO</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17.-</w:t>
      </w:r>
      <w:r w:rsidRPr="00997DB0">
        <w:rPr>
          <w:rFonts w:ascii="Arial" w:hAnsi="Arial" w:cs="Arial"/>
          <w:sz w:val="24"/>
          <w:szCs w:val="24"/>
        </w:rPr>
        <w:t xml:space="preserve"> El Consejo Municipal de Turismo es un órgano colegiado en donde concurren activamente los organismos e instituciones públicas, privadas y sociales del sector con el objeto de asesorar y brindar apoyo técnico, estableciendo las bases para un óptimo aprovechamiento de los recursos turísticos del Municipio.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18.-</w:t>
      </w:r>
      <w:r w:rsidRPr="00997DB0">
        <w:rPr>
          <w:rFonts w:ascii="Arial" w:hAnsi="Arial" w:cs="Arial"/>
          <w:sz w:val="24"/>
          <w:szCs w:val="24"/>
        </w:rPr>
        <w:t xml:space="preserve"> La finalidad del Consejo será: </w:t>
      </w:r>
    </w:p>
    <w:p w:rsidR="00176397" w:rsidRPr="00997DB0" w:rsidRDefault="00B83BB8" w:rsidP="00997DB0">
      <w:pPr>
        <w:pStyle w:val="Prrafodelista"/>
        <w:numPr>
          <w:ilvl w:val="0"/>
          <w:numId w:val="9"/>
        </w:numPr>
        <w:spacing w:line="360" w:lineRule="auto"/>
        <w:jc w:val="both"/>
        <w:rPr>
          <w:rFonts w:ascii="Arial" w:hAnsi="Arial" w:cs="Arial"/>
          <w:sz w:val="24"/>
          <w:szCs w:val="24"/>
        </w:rPr>
      </w:pPr>
      <w:r w:rsidRPr="00997DB0">
        <w:rPr>
          <w:rFonts w:ascii="Arial" w:hAnsi="Arial" w:cs="Arial"/>
          <w:sz w:val="24"/>
          <w:szCs w:val="24"/>
        </w:rPr>
        <w:t>Lograr la concertación de las políticas públicas y programas de gobierno municipal especial</w:t>
      </w:r>
      <w:r w:rsidR="00176397" w:rsidRPr="00997DB0">
        <w:rPr>
          <w:rFonts w:ascii="Arial" w:hAnsi="Arial" w:cs="Arial"/>
          <w:sz w:val="24"/>
          <w:szCs w:val="24"/>
        </w:rPr>
        <w:t>izados en materia turística;</w:t>
      </w:r>
      <w:r w:rsidRPr="00997DB0">
        <w:rPr>
          <w:rFonts w:ascii="Arial" w:hAnsi="Arial" w:cs="Arial"/>
          <w:sz w:val="24"/>
          <w:szCs w:val="24"/>
        </w:rPr>
        <w:t xml:space="preserve"> </w:t>
      </w:r>
    </w:p>
    <w:p w:rsidR="00176397" w:rsidRPr="00997DB0" w:rsidRDefault="00B83BB8" w:rsidP="00997DB0">
      <w:pPr>
        <w:pStyle w:val="Prrafodelista"/>
        <w:numPr>
          <w:ilvl w:val="0"/>
          <w:numId w:val="9"/>
        </w:numPr>
        <w:spacing w:line="360" w:lineRule="auto"/>
        <w:jc w:val="both"/>
        <w:rPr>
          <w:rFonts w:ascii="Arial" w:hAnsi="Arial" w:cs="Arial"/>
          <w:sz w:val="24"/>
          <w:szCs w:val="24"/>
        </w:rPr>
      </w:pPr>
      <w:r w:rsidRPr="00997DB0">
        <w:rPr>
          <w:rFonts w:ascii="Arial" w:hAnsi="Arial" w:cs="Arial"/>
          <w:sz w:val="24"/>
          <w:szCs w:val="24"/>
        </w:rPr>
        <w:t xml:space="preserve">La elaboración de recomendaciones a los miembros del sector, procurando elevar la calidad de </w:t>
      </w:r>
      <w:r w:rsidR="00176397" w:rsidRPr="00997DB0">
        <w:rPr>
          <w:rFonts w:ascii="Arial" w:hAnsi="Arial" w:cs="Arial"/>
          <w:sz w:val="24"/>
          <w:szCs w:val="24"/>
        </w:rPr>
        <w:t>los servicios turísticos, y</w:t>
      </w:r>
      <w:r w:rsidRPr="00997DB0">
        <w:rPr>
          <w:rFonts w:ascii="Arial" w:hAnsi="Arial" w:cs="Arial"/>
          <w:sz w:val="24"/>
          <w:szCs w:val="24"/>
        </w:rPr>
        <w:t xml:space="preserve"> </w:t>
      </w:r>
    </w:p>
    <w:p w:rsidR="00176397" w:rsidRPr="00997DB0" w:rsidRDefault="00B83BB8" w:rsidP="00997DB0">
      <w:pPr>
        <w:pStyle w:val="Prrafodelista"/>
        <w:numPr>
          <w:ilvl w:val="0"/>
          <w:numId w:val="9"/>
        </w:numPr>
        <w:spacing w:line="360" w:lineRule="auto"/>
        <w:jc w:val="both"/>
        <w:rPr>
          <w:rFonts w:ascii="Arial" w:hAnsi="Arial" w:cs="Arial"/>
          <w:sz w:val="24"/>
          <w:szCs w:val="24"/>
        </w:rPr>
      </w:pPr>
      <w:r w:rsidRPr="00997DB0">
        <w:rPr>
          <w:rFonts w:ascii="Arial" w:hAnsi="Arial" w:cs="Arial"/>
          <w:sz w:val="24"/>
          <w:szCs w:val="24"/>
        </w:rPr>
        <w:t xml:space="preserve">Proponer al Ayuntamiento las Zonas de Desarrollo Turístico Prioritario.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19.-</w:t>
      </w:r>
      <w:r w:rsidRPr="00997DB0">
        <w:rPr>
          <w:rFonts w:ascii="Arial" w:hAnsi="Arial" w:cs="Arial"/>
          <w:sz w:val="24"/>
          <w:szCs w:val="24"/>
        </w:rPr>
        <w:t xml:space="preserve"> El Consejo se integrará por: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El Presidente Municipa</w:t>
      </w:r>
      <w:r w:rsidR="00176397" w:rsidRPr="00997DB0">
        <w:rPr>
          <w:rFonts w:ascii="Arial" w:hAnsi="Arial" w:cs="Arial"/>
          <w:sz w:val="24"/>
          <w:szCs w:val="24"/>
        </w:rPr>
        <w:t>l, que presidirá el Consejo;</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El Regidor Titular de la Comisión de Turismo</w:t>
      </w:r>
      <w:r w:rsidR="00176397" w:rsidRPr="00997DB0">
        <w:rPr>
          <w:rFonts w:ascii="Arial" w:hAnsi="Arial" w:cs="Arial"/>
          <w:sz w:val="24"/>
          <w:szCs w:val="24"/>
        </w:rPr>
        <w:t>;</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Un Secretario Técnico, que desempe</w:t>
      </w:r>
      <w:r w:rsidR="00176397" w:rsidRPr="00997DB0">
        <w:rPr>
          <w:rFonts w:ascii="Arial" w:hAnsi="Arial" w:cs="Arial"/>
          <w:sz w:val="24"/>
          <w:szCs w:val="24"/>
        </w:rPr>
        <w:t>ñará el Director de Turismo;</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Un vocal del ramo de presta</w:t>
      </w:r>
      <w:r w:rsidR="00176397" w:rsidRPr="00997DB0">
        <w:rPr>
          <w:rFonts w:ascii="Arial" w:hAnsi="Arial" w:cs="Arial"/>
          <w:sz w:val="24"/>
          <w:szCs w:val="24"/>
        </w:rPr>
        <w:t>ción de servicios turísticos;</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Un vocal por cada fracción política repre</w:t>
      </w:r>
      <w:r w:rsidR="00176397" w:rsidRPr="00997DB0">
        <w:rPr>
          <w:rFonts w:ascii="Arial" w:hAnsi="Arial" w:cs="Arial"/>
          <w:sz w:val="24"/>
          <w:szCs w:val="24"/>
        </w:rPr>
        <w:t>sentada en el Ayuntamiento;</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w:t>
      </w:r>
      <w:r w:rsidR="00176397" w:rsidRPr="00997DB0">
        <w:rPr>
          <w:rFonts w:ascii="Arial" w:hAnsi="Arial" w:cs="Arial"/>
          <w:sz w:val="24"/>
          <w:szCs w:val="24"/>
        </w:rPr>
        <w:t>n vocal del área cultural;</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lastRenderedPageBreak/>
        <w:t>Un vocal del ram</w:t>
      </w:r>
      <w:r w:rsidR="00176397" w:rsidRPr="00997DB0">
        <w:rPr>
          <w:rFonts w:ascii="Arial" w:hAnsi="Arial" w:cs="Arial"/>
          <w:sz w:val="24"/>
          <w:szCs w:val="24"/>
        </w:rPr>
        <w:t>o hotelero;</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Un v</w:t>
      </w:r>
      <w:r w:rsidR="00176397" w:rsidRPr="00997DB0">
        <w:rPr>
          <w:rFonts w:ascii="Arial" w:hAnsi="Arial" w:cs="Arial"/>
          <w:sz w:val="24"/>
          <w:szCs w:val="24"/>
        </w:rPr>
        <w:t xml:space="preserve">ocal del ramo restaurantero; </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Un</w:t>
      </w:r>
      <w:r w:rsidR="00176397" w:rsidRPr="00997DB0">
        <w:rPr>
          <w:rFonts w:ascii="Arial" w:hAnsi="Arial" w:cs="Arial"/>
          <w:sz w:val="24"/>
          <w:szCs w:val="24"/>
        </w:rPr>
        <w:t xml:space="preserve"> vocal de agencias de viajes;</w:t>
      </w:r>
      <w:r w:rsidRPr="00997DB0">
        <w:rPr>
          <w:rFonts w:ascii="Arial" w:hAnsi="Arial" w:cs="Arial"/>
          <w:sz w:val="24"/>
          <w:szCs w:val="24"/>
        </w:rPr>
        <w:t xml:space="preserve"> </w:t>
      </w:r>
    </w:p>
    <w:p w:rsidR="00176397" w:rsidRPr="00997DB0" w:rsidRDefault="00B83BB8" w:rsidP="00997DB0">
      <w:pPr>
        <w:pStyle w:val="Prrafodelista"/>
        <w:numPr>
          <w:ilvl w:val="0"/>
          <w:numId w:val="10"/>
        </w:numPr>
        <w:spacing w:line="360" w:lineRule="auto"/>
        <w:jc w:val="both"/>
        <w:rPr>
          <w:rFonts w:ascii="Arial" w:hAnsi="Arial" w:cs="Arial"/>
          <w:sz w:val="24"/>
          <w:szCs w:val="24"/>
        </w:rPr>
      </w:pPr>
      <w:r w:rsidRPr="00997DB0">
        <w:rPr>
          <w:rFonts w:ascii="Arial" w:hAnsi="Arial" w:cs="Arial"/>
          <w:sz w:val="24"/>
          <w:szCs w:val="24"/>
        </w:rPr>
        <w:t xml:space="preserve">Un vocal del ramo transportista;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20.-</w:t>
      </w:r>
      <w:r w:rsidRPr="00997DB0">
        <w:rPr>
          <w:rFonts w:ascii="Arial" w:hAnsi="Arial" w:cs="Arial"/>
          <w:sz w:val="24"/>
          <w:szCs w:val="24"/>
        </w:rPr>
        <w:t xml:space="preserve"> Durante los primeros seis meses del periodo constitucional del Ayuntamiento, la Dirección convocará para la renovación del Consejo, con la participación de los sectores público, social y privado del Municipio, involucrados en la actividad turística. Los consejeros de los sectores privado y social permanecerán en funciones en tanto no se renueve el Consejo.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21.-</w:t>
      </w:r>
      <w:r w:rsidRPr="00997DB0">
        <w:rPr>
          <w:rFonts w:ascii="Arial" w:hAnsi="Arial" w:cs="Arial"/>
          <w:sz w:val="24"/>
          <w:szCs w:val="24"/>
        </w:rPr>
        <w:t xml:space="preserve"> Todos los cargos del Consejo se desempeñarán de manera honorífica. Se integrará por personas tanto físicas como jurídicas, que se obliguen recíprocamente a combinar sus recursos o sus esfuerzos para la realización de la promoción turística, ajustándose a los estatutos orgánicos que al efecto se expidan.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22.-</w:t>
      </w:r>
      <w:r w:rsidRPr="00997DB0">
        <w:rPr>
          <w:rFonts w:ascii="Arial" w:hAnsi="Arial" w:cs="Arial"/>
          <w:sz w:val="24"/>
          <w:szCs w:val="24"/>
        </w:rPr>
        <w:t xml:space="preserve"> El Consejo podrá emitir declaratorias y recomendaciones, para lo cual requiere sesionar con por lo menos la mitad más uno de los integrantes. Todas someterán a la aprobación de sus integrantes; en caso de empate, el Presidente tiene voto de calidad.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23.-</w:t>
      </w:r>
      <w:r w:rsidRPr="00997DB0">
        <w:rPr>
          <w:rFonts w:ascii="Arial" w:hAnsi="Arial" w:cs="Arial"/>
          <w:sz w:val="24"/>
          <w:szCs w:val="24"/>
        </w:rPr>
        <w:t xml:space="preserve"> Son facultades del Consejo, entre otras: </w:t>
      </w:r>
    </w:p>
    <w:p w:rsidR="00176397" w:rsidRPr="00997DB0" w:rsidRDefault="00B83BB8" w:rsidP="00997DB0">
      <w:pPr>
        <w:pStyle w:val="Prrafodelista"/>
        <w:numPr>
          <w:ilvl w:val="0"/>
          <w:numId w:val="11"/>
        </w:numPr>
        <w:spacing w:line="360" w:lineRule="auto"/>
        <w:jc w:val="both"/>
        <w:rPr>
          <w:rFonts w:ascii="Arial" w:hAnsi="Arial" w:cs="Arial"/>
          <w:sz w:val="24"/>
          <w:szCs w:val="24"/>
        </w:rPr>
      </w:pPr>
      <w:r w:rsidRPr="00997DB0">
        <w:rPr>
          <w:rFonts w:ascii="Arial" w:hAnsi="Arial" w:cs="Arial"/>
          <w:sz w:val="24"/>
          <w:szCs w:val="24"/>
        </w:rPr>
        <w:t>Proponer al Ayuntamiento la celebración de l</w:t>
      </w:r>
      <w:r w:rsidR="00176397" w:rsidRPr="00997DB0">
        <w:rPr>
          <w:rFonts w:ascii="Arial" w:hAnsi="Arial" w:cs="Arial"/>
          <w:sz w:val="24"/>
          <w:szCs w:val="24"/>
        </w:rPr>
        <w:t>os convenios en la materia;</w:t>
      </w:r>
    </w:p>
    <w:p w:rsidR="00176397" w:rsidRPr="00997DB0" w:rsidRDefault="00B83BB8" w:rsidP="00997DB0">
      <w:pPr>
        <w:pStyle w:val="Prrafodelista"/>
        <w:numPr>
          <w:ilvl w:val="0"/>
          <w:numId w:val="11"/>
        </w:numPr>
        <w:spacing w:line="360" w:lineRule="auto"/>
        <w:jc w:val="both"/>
        <w:rPr>
          <w:rFonts w:ascii="Arial" w:hAnsi="Arial" w:cs="Arial"/>
          <w:sz w:val="24"/>
          <w:szCs w:val="24"/>
        </w:rPr>
      </w:pPr>
      <w:r w:rsidRPr="00997DB0">
        <w:rPr>
          <w:rFonts w:ascii="Arial" w:hAnsi="Arial" w:cs="Arial"/>
          <w:sz w:val="24"/>
          <w:szCs w:val="24"/>
        </w:rPr>
        <w:t xml:space="preserve">Dar continuidad y apoyo a los proyectos, acciones, programas y acuerdos de colaboración entre el Municipio y los diversos entes estatales y federales de los sectores </w:t>
      </w:r>
      <w:r w:rsidR="00176397" w:rsidRPr="00997DB0">
        <w:rPr>
          <w:rFonts w:ascii="Arial" w:hAnsi="Arial" w:cs="Arial"/>
          <w:sz w:val="24"/>
          <w:szCs w:val="24"/>
        </w:rPr>
        <w:t>público, privado y social.</w:t>
      </w:r>
    </w:p>
    <w:p w:rsidR="00176397" w:rsidRPr="00997DB0" w:rsidRDefault="00B83BB8" w:rsidP="00997DB0">
      <w:pPr>
        <w:pStyle w:val="Prrafodelista"/>
        <w:numPr>
          <w:ilvl w:val="0"/>
          <w:numId w:val="11"/>
        </w:numPr>
        <w:spacing w:line="360" w:lineRule="auto"/>
        <w:jc w:val="both"/>
        <w:rPr>
          <w:rFonts w:ascii="Arial" w:hAnsi="Arial" w:cs="Arial"/>
          <w:sz w:val="24"/>
          <w:szCs w:val="24"/>
        </w:rPr>
      </w:pPr>
      <w:r w:rsidRPr="00997DB0">
        <w:rPr>
          <w:rFonts w:ascii="Arial" w:hAnsi="Arial" w:cs="Arial"/>
          <w:sz w:val="24"/>
          <w:szCs w:val="24"/>
        </w:rPr>
        <w:t>La elaboración de recomendaciones a los miembros del sector, que procuren elevar la calidad d</w:t>
      </w:r>
      <w:r w:rsidR="00176397" w:rsidRPr="00997DB0">
        <w:rPr>
          <w:rFonts w:ascii="Arial" w:hAnsi="Arial" w:cs="Arial"/>
          <w:sz w:val="24"/>
          <w:szCs w:val="24"/>
        </w:rPr>
        <w:t>e los servicios turísticos;</w:t>
      </w:r>
    </w:p>
    <w:p w:rsidR="00176397" w:rsidRPr="00997DB0" w:rsidRDefault="00B83BB8" w:rsidP="00997DB0">
      <w:pPr>
        <w:pStyle w:val="Prrafodelista"/>
        <w:numPr>
          <w:ilvl w:val="0"/>
          <w:numId w:val="11"/>
        </w:numPr>
        <w:spacing w:line="360" w:lineRule="auto"/>
        <w:jc w:val="both"/>
        <w:rPr>
          <w:rFonts w:ascii="Arial" w:hAnsi="Arial" w:cs="Arial"/>
          <w:sz w:val="24"/>
          <w:szCs w:val="24"/>
        </w:rPr>
      </w:pPr>
      <w:r w:rsidRPr="00997DB0">
        <w:rPr>
          <w:rFonts w:ascii="Arial" w:hAnsi="Arial" w:cs="Arial"/>
          <w:sz w:val="24"/>
          <w:szCs w:val="24"/>
        </w:rPr>
        <w:t xml:space="preserve">Proponer al Ayuntamiento las Zonas de Desarrollo Turístico propietario; y V. Las demás que acuerde el Ayuntamiento.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24.-</w:t>
      </w:r>
      <w:r w:rsidRPr="00997DB0">
        <w:rPr>
          <w:rFonts w:ascii="Arial" w:hAnsi="Arial" w:cs="Arial"/>
          <w:sz w:val="24"/>
          <w:szCs w:val="24"/>
        </w:rPr>
        <w:t xml:space="preserve"> El Consejo se reunirá por lo menos una vez cada seis meses en sesión ordinaria. Los integrantes deberán ser convocados a las sesiones </w:t>
      </w:r>
      <w:r w:rsidRPr="00997DB0">
        <w:rPr>
          <w:rFonts w:ascii="Arial" w:hAnsi="Arial" w:cs="Arial"/>
          <w:sz w:val="24"/>
          <w:szCs w:val="24"/>
        </w:rPr>
        <w:lastRenderedPageBreak/>
        <w:t xml:space="preserve">ordinarias con dos semanas de anticipación y a las extraordinarias por lo menos una semana. </w:t>
      </w:r>
    </w:p>
    <w:p w:rsidR="00176397" w:rsidRPr="00997DB0" w:rsidRDefault="00B83BB8" w:rsidP="00997DB0">
      <w:pPr>
        <w:spacing w:line="360" w:lineRule="auto"/>
        <w:ind w:left="284"/>
        <w:jc w:val="center"/>
        <w:rPr>
          <w:rFonts w:ascii="Arial" w:hAnsi="Arial" w:cs="Arial"/>
          <w:b/>
          <w:sz w:val="24"/>
          <w:szCs w:val="24"/>
        </w:rPr>
      </w:pPr>
      <w:r w:rsidRPr="00997DB0">
        <w:rPr>
          <w:rFonts w:ascii="Arial" w:hAnsi="Arial" w:cs="Arial"/>
          <w:b/>
          <w:sz w:val="24"/>
          <w:szCs w:val="24"/>
        </w:rPr>
        <w:t>CAPITULO VI</w:t>
      </w:r>
    </w:p>
    <w:p w:rsidR="00176397" w:rsidRPr="00997DB0" w:rsidRDefault="00B83BB8" w:rsidP="00997DB0">
      <w:pPr>
        <w:spacing w:line="360" w:lineRule="auto"/>
        <w:ind w:left="284"/>
        <w:jc w:val="center"/>
        <w:rPr>
          <w:rFonts w:ascii="Arial" w:hAnsi="Arial" w:cs="Arial"/>
          <w:sz w:val="24"/>
          <w:szCs w:val="24"/>
        </w:rPr>
      </w:pPr>
      <w:r w:rsidRPr="00997DB0">
        <w:rPr>
          <w:rFonts w:ascii="Arial" w:hAnsi="Arial" w:cs="Arial"/>
          <w:b/>
          <w:sz w:val="24"/>
          <w:szCs w:val="24"/>
        </w:rPr>
        <w:t>DE LAS ZONAS DE DESARROLLO TURISTICO PRIORITARIO Y ZONAS TURISTICAS</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25.-</w:t>
      </w:r>
      <w:r w:rsidRPr="00997DB0">
        <w:rPr>
          <w:rFonts w:ascii="Arial" w:hAnsi="Arial" w:cs="Arial"/>
          <w:sz w:val="24"/>
          <w:szCs w:val="24"/>
        </w:rPr>
        <w:t xml:space="preserve"> Serán consideradas como Zonas de Desarrollo Turístico Prioritario aquellas que previa solicitud del Ayuntamiento, determine la Secretaría de Turismo, cuando por sus características naturales, histórico-monumentales o culturales constituyan un atractivo turístico y que son susceptibles de recibir promoción y desarrollo turístico prioritario. </w:t>
      </w:r>
    </w:p>
    <w:p w:rsidR="00176397" w:rsidRPr="00997DB0" w:rsidRDefault="00B83BB8" w:rsidP="00997DB0">
      <w:pPr>
        <w:spacing w:line="360" w:lineRule="auto"/>
        <w:ind w:left="284"/>
        <w:jc w:val="both"/>
        <w:rPr>
          <w:rFonts w:ascii="Arial" w:hAnsi="Arial" w:cs="Arial"/>
          <w:sz w:val="24"/>
          <w:szCs w:val="24"/>
        </w:rPr>
      </w:pPr>
      <w:r w:rsidRPr="00997DB0">
        <w:rPr>
          <w:rFonts w:ascii="Arial" w:hAnsi="Arial" w:cs="Arial"/>
          <w:b/>
          <w:sz w:val="24"/>
          <w:szCs w:val="24"/>
        </w:rPr>
        <w:t>Artículo 26.-</w:t>
      </w:r>
      <w:r w:rsidRPr="00997DB0">
        <w:rPr>
          <w:rFonts w:ascii="Arial" w:hAnsi="Arial" w:cs="Arial"/>
          <w:sz w:val="24"/>
          <w:szCs w:val="24"/>
        </w:rPr>
        <w:t xml:space="preserve"> Para solicitar la declaratoria, se deberán considerar los siguientes aspectos: </w:t>
      </w:r>
    </w:p>
    <w:p w:rsidR="00176397" w:rsidRPr="00997DB0" w:rsidRDefault="00B83BB8" w:rsidP="00997DB0">
      <w:pPr>
        <w:pStyle w:val="Prrafodelista"/>
        <w:numPr>
          <w:ilvl w:val="0"/>
          <w:numId w:val="12"/>
        </w:numPr>
        <w:spacing w:line="360" w:lineRule="auto"/>
        <w:jc w:val="both"/>
        <w:rPr>
          <w:rFonts w:ascii="Arial" w:hAnsi="Arial" w:cs="Arial"/>
          <w:sz w:val="24"/>
          <w:szCs w:val="24"/>
        </w:rPr>
      </w:pPr>
      <w:r w:rsidRPr="00997DB0">
        <w:rPr>
          <w:rFonts w:ascii="Arial" w:hAnsi="Arial" w:cs="Arial"/>
          <w:sz w:val="24"/>
          <w:szCs w:val="24"/>
        </w:rPr>
        <w:t>Los antecedentes y características naturales, arqueológicas, históricas, monumentales, artísticas, culturales, religiosas, recreativas o sociales, que permitan definir la vocación turística de la zon</w:t>
      </w:r>
      <w:r w:rsidR="00176397" w:rsidRPr="00997DB0">
        <w:rPr>
          <w:rFonts w:ascii="Arial" w:hAnsi="Arial" w:cs="Arial"/>
          <w:sz w:val="24"/>
          <w:szCs w:val="24"/>
        </w:rPr>
        <w:t>a y de atractivo turístico;</w:t>
      </w:r>
    </w:p>
    <w:p w:rsidR="00176397" w:rsidRPr="00997DB0" w:rsidRDefault="00B83BB8" w:rsidP="00997DB0">
      <w:pPr>
        <w:pStyle w:val="Prrafodelista"/>
        <w:numPr>
          <w:ilvl w:val="0"/>
          <w:numId w:val="12"/>
        </w:numPr>
        <w:spacing w:line="360" w:lineRule="auto"/>
        <w:jc w:val="both"/>
        <w:rPr>
          <w:rFonts w:ascii="Arial" w:hAnsi="Arial" w:cs="Arial"/>
          <w:sz w:val="24"/>
          <w:szCs w:val="24"/>
        </w:rPr>
      </w:pPr>
      <w:r w:rsidRPr="00997DB0">
        <w:rPr>
          <w:rFonts w:ascii="Arial" w:hAnsi="Arial" w:cs="Arial"/>
          <w:sz w:val="24"/>
          <w:szCs w:val="24"/>
        </w:rPr>
        <w:t>La delimitación de la zona, a través de u</w:t>
      </w:r>
      <w:r w:rsidR="00176397" w:rsidRPr="00997DB0">
        <w:rPr>
          <w:rFonts w:ascii="Arial" w:hAnsi="Arial" w:cs="Arial"/>
          <w:sz w:val="24"/>
          <w:szCs w:val="24"/>
        </w:rPr>
        <w:t>n croquis de localización;</w:t>
      </w:r>
    </w:p>
    <w:p w:rsidR="00176397" w:rsidRPr="00997DB0" w:rsidRDefault="00B83BB8" w:rsidP="00997DB0">
      <w:pPr>
        <w:pStyle w:val="Prrafodelista"/>
        <w:numPr>
          <w:ilvl w:val="0"/>
          <w:numId w:val="12"/>
        </w:numPr>
        <w:spacing w:line="360" w:lineRule="auto"/>
        <w:jc w:val="both"/>
        <w:rPr>
          <w:rFonts w:ascii="Arial" w:hAnsi="Arial" w:cs="Arial"/>
          <w:sz w:val="24"/>
          <w:szCs w:val="24"/>
        </w:rPr>
      </w:pPr>
      <w:r w:rsidRPr="00997DB0">
        <w:rPr>
          <w:rFonts w:ascii="Arial" w:hAnsi="Arial" w:cs="Arial"/>
          <w:sz w:val="24"/>
          <w:szCs w:val="24"/>
        </w:rPr>
        <w:t>Los o</w:t>
      </w:r>
      <w:r w:rsidR="00176397" w:rsidRPr="00997DB0">
        <w:rPr>
          <w:rFonts w:ascii="Arial" w:hAnsi="Arial" w:cs="Arial"/>
          <w:sz w:val="24"/>
          <w:szCs w:val="24"/>
        </w:rPr>
        <w:t>bjetivos de la declaratoria;</w:t>
      </w:r>
      <w:r w:rsidRPr="00997DB0">
        <w:rPr>
          <w:rFonts w:ascii="Arial" w:hAnsi="Arial" w:cs="Arial"/>
          <w:sz w:val="24"/>
          <w:szCs w:val="24"/>
        </w:rPr>
        <w:t xml:space="preserve"> </w:t>
      </w:r>
    </w:p>
    <w:p w:rsidR="00176397" w:rsidRPr="00997DB0" w:rsidRDefault="00B83BB8" w:rsidP="00997DB0">
      <w:pPr>
        <w:pStyle w:val="Prrafodelista"/>
        <w:numPr>
          <w:ilvl w:val="0"/>
          <w:numId w:val="12"/>
        </w:numPr>
        <w:spacing w:line="360" w:lineRule="auto"/>
        <w:jc w:val="both"/>
        <w:rPr>
          <w:rFonts w:ascii="Arial" w:hAnsi="Arial" w:cs="Arial"/>
          <w:sz w:val="24"/>
          <w:szCs w:val="24"/>
        </w:rPr>
      </w:pPr>
      <w:r w:rsidRPr="00997DB0">
        <w:rPr>
          <w:rFonts w:ascii="Arial" w:hAnsi="Arial" w:cs="Arial"/>
          <w:sz w:val="24"/>
          <w:szCs w:val="24"/>
        </w:rPr>
        <w:t xml:space="preserve">Los lineamientos para la formulación de los programas de desarrollo turístico aplicables en la zona, como son: </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Di</w:t>
      </w:r>
      <w:r w:rsidR="00B62A75" w:rsidRPr="00997DB0">
        <w:rPr>
          <w:rFonts w:ascii="Arial" w:hAnsi="Arial" w:cs="Arial"/>
          <w:sz w:val="24"/>
          <w:szCs w:val="24"/>
        </w:rPr>
        <w:t>ctamen de Impacto Ambiental;</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Dictamen de autorización del Instituto Nacional de Antropol</w:t>
      </w:r>
      <w:r w:rsidR="00B62A75" w:rsidRPr="00997DB0">
        <w:rPr>
          <w:rFonts w:ascii="Arial" w:hAnsi="Arial" w:cs="Arial"/>
          <w:sz w:val="24"/>
          <w:szCs w:val="24"/>
        </w:rPr>
        <w:t>ogía e Historia, en su caso;</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Estudio de fact</w:t>
      </w:r>
      <w:r w:rsidR="00B62A75" w:rsidRPr="00997DB0">
        <w:rPr>
          <w:rFonts w:ascii="Arial" w:hAnsi="Arial" w:cs="Arial"/>
          <w:sz w:val="24"/>
          <w:szCs w:val="24"/>
        </w:rPr>
        <w:t>ibilidad de infraestructura;</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Declaratoria de uso</w:t>
      </w:r>
      <w:r w:rsidR="00B62A75" w:rsidRPr="00997DB0">
        <w:rPr>
          <w:rFonts w:ascii="Arial" w:hAnsi="Arial" w:cs="Arial"/>
          <w:sz w:val="24"/>
          <w:szCs w:val="24"/>
        </w:rPr>
        <w:t xml:space="preserve"> de suelo;</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 xml:space="preserve">Perspectivas y expectativas a corto, mediano y largo plazos, </w:t>
      </w:r>
      <w:r w:rsidR="00B62A75" w:rsidRPr="00997DB0">
        <w:rPr>
          <w:rFonts w:ascii="Arial" w:hAnsi="Arial" w:cs="Arial"/>
          <w:sz w:val="24"/>
          <w:szCs w:val="24"/>
        </w:rPr>
        <w:t>elaboradas por la Dirección.</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 xml:space="preserve">Los mecanismos de concertación con los sectores social y privado para incorporar su participación en los programas de desarrollo turístico de la zona, para la dotación de infraestructura y equipamiento urbano para </w:t>
      </w:r>
      <w:r w:rsidRPr="00997DB0">
        <w:rPr>
          <w:rFonts w:ascii="Arial" w:hAnsi="Arial" w:cs="Arial"/>
          <w:sz w:val="24"/>
          <w:szCs w:val="24"/>
        </w:rPr>
        <w:lastRenderedPageBreak/>
        <w:t>el desarrollo turístico, la preservación del equilibrio ecológico y la protección al ambiente, así como la conservación, en su caso, de las áreas naturales protegidas; el desarrollo socioeconómico y cultural de los habitantes del Municipio y la región; la constitución de reservas territoriales, el establecimiento de centros dedicados al turismo social, y las demás necesarias par</w:t>
      </w:r>
      <w:r w:rsidR="00B62A75" w:rsidRPr="00997DB0">
        <w:rPr>
          <w:rFonts w:ascii="Arial" w:hAnsi="Arial" w:cs="Arial"/>
          <w:sz w:val="24"/>
          <w:szCs w:val="24"/>
        </w:rPr>
        <w:t>a el desarrollo turístico, y</w:t>
      </w:r>
    </w:p>
    <w:p w:rsidR="00B62A75" w:rsidRPr="00997DB0" w:rsidRDefault="00B83BB8" w:rsidP="00997DB0">
      <w:pPr>
        <w:pStyle w:val="Prrafodelista"/>
        <w:numPr>
          <w:ilvl w:val="0"/>
          <w:numId w:val="13"/>
        </w:numPr>
        <w:spacing w:line="360" w:lineRule="auto"/>
        <w:jc w:val="both"/>
        <w:rPr>
          <w:rFonts w:ascii="Arial" w:hAnsi="Arial" w:cs="Arial"/>
          <w:sz w:val="24"/>
          <w:szCs w:val="24"/>
        </w:rPr>
      </w:pPr>
      <w:r w:rsidRPr="00997DB0">
        <w:rPr>
          <w:rFonts w:ascii="Arial" w:hAnsi="Arial" w:cs="Arial"/>
          <w:sz w:val="24"/>
          <w:szCs w:val="24"/>
        </w:rPr>
        <w:t xml:space="preserve">Los demás elementos que permitan el cumplimiento de los objetivos de la declaratoria. </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27.-</w:t>
      </w:r>
      <w:r w:rsidRPr="00997DB0">
        <w:rPr>
          <w:rFonts w:ascii="Arial" w:hAnsi="Arial" w:cs="Arial"/>
          <w:sz w:val="24"/>
          <w:szCs w:val="24"/>
        </w:rPr>
        <w:t xml:space="preserve"> Se considera zona de interés turístico, las que por sus características geográficas, naturales, históricas, culturales o típicas constituyen un atractivo real y potencial comprobado. </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28.-</w:t>
      </w:r>
      <w:r w:rsidRPr="00997DB0">
        <w:rPr>
          <w:rFonts w:ascii="Arial" w:hAnsi="Arial" w:cs="Arial"/>
          <w:sz w:val="24"/>
          <w:szCs w:val="24"/>
        </w:rPr>
        <w:t xml:space="preserve"> La realización de nuevas construcciones, así como los anuncios o rótulos que se coloquen en una zona que se declare de interés o desarrollo turístico, deberá ajustarse al carácter y estilo arquitectónico de la misma, previa autorización de la Dirección de Planeación y Desarrollo Urbano. </w:t>
      </w:r>
    </w:p>
    <w:p w:rsidR="00B62A75"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29.-</w:t>
      </w:r>
      <w:r w:rsidRPr="00997DB0">
        <w:rPr>
          <w:rFonts w:ascii="Arial" w:hAnsi="Arial" w:cs="Arial"/>
          <w:sz w:val="24"/>
          <w:szCs w:val="24"/>
        </w:rPr>
        <w:t xml:space="preserve"> Para la conservación, mantenimiento, fortalecimiento y crecimiento de las Zonas de Desarrollo Turístico Prioritario o Zonas de Interés Turístico, la Dirección apoyará con programas anuales las acciones de inversión. </w:t>
      </w:r>
    </w:p>
    <w:p w:rsidR="00997DB0" w:rsidRPr="00997DB0" w:rsidRDefault="00997DB0" w:rsidP="00997DB0">
      <w:pPr>
        <w:spacing w:line="360" w:lineRule="auto"/>
        <w:ind w:left="1004"/>
        <w:jc w:val="both"/>
        <w:rPr>
          <w:rFonts w:ascii="Arial" w:hAnsi="Arial" w:cs="Arial"/>
          <w:sz w:val="24"/>
          <w:szCs w:val="24"/>
        </w:rPr>
      </w:pPr>
    </w:p>
    <w:p w:rsidR="00B62A75"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CAPITULO VII</w:t>
      </w:r>
    </w:p>
    <w:p w:rsidR="00B62A75"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DE LA PROTECCION Y ORIENTACION AL TURISTA.</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30.-</w:t>
      </w:r>
      <w:r w:rsidRPr="00997DB0">
        <w:rPr>
          <w:rFonts w:ascii="Arial" w:hAnsi="Arial" w:cs="Arial"/>
          <w:sz w:val="24"/>
          <w:szCs w:val="24"/>
        </w:rPr>
        <w:t xml:space="preserve"> Para los efectos de orientación y protección al turista la Dirección deberá brindar los servicios que a continuación se enlistan: </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Serv</w:t>
      </w:r>
      <w:r w:rsidR="00B62A75" w:rsidRPr="00997DB0">
        <w:rPr>
          <w:rFonts w:ascii="Arial" w:hAnsi="Arial" w:cs="Arial"/>
          <w:sz w:val="24"/>
          <w:szCs w:val="24"/>
        </w:rPr>
        <w:t>icio de atención telefónica</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La información derivada del cat</w:t>
      </w:r>
      <w:r w:rsidR="00B62A75" w:rsidRPr="00997DB0">
        <w:rPr>
          <w:rFonts w:ascii="Arial" w:hAnsi="Arial" w:cs="Arial"/>
          <w:sz w:val="24"/>
          <w:szCs w:val="24"/>
        </w:rPr>
        <w:t>álogo de oferta turística:</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El servicio de orienta</w:t>
      </w:r>
      <w:r w:rsidR="00B62A75" w:rsidRPr="00997DB0">
        <w:rPr>
          <w:rFonts w:ascii="Arial" w:hAnsi="Arial" w:cs="Arial"/>
          <w:sz w:val="24"/>
          <w:szCs w:val="24"/>
        </w:rPr>
        <w:t xml:space="preserve">ción y emergencia mecánica; </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lastRenderedPageBreak/>
        <w:t>Atender toda clase de queja, sugerencia o necesidad de apoyo al turista, canalizándolo a la autoridad competente en los casos y apoyando sus gestiones,</w:t>
      </w:r>
      <w:r w:rsidR="00B62A75" w:rsidRPr="00997DB0">
        <w:rPr>
          <w:rFonts w:ascii="Arial" w:hAnsi="Arial" w:cs="Arial"/>
          <w:sz w:val="24"/>
          <w:szCs w:val="24"/>
        </w:rPr>
        <w:t xml:space="preserve"> en la medida de lo posible;</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Conciliación de intereses entre los Prestadores de Servicios Turísticos y el turista, buscando una solución equitativa para ambas partes, a fin de que se mantenga la buena imagen del c</w:t>
      </w:r>
      <w:r w:rsidR="00B62A75" w:rsidRPr="00997DB0">
        <w:rPr>
          <w:rFonts w:ascii="Arial" w:hAnsi="Arial" w:cs="Arial"/>
          <w:sz w:val="24"/>
          <w:szCs w:val="24"/>
        </w:rPr>
        <w:t>entro turístico involucrado;</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Denunciar ante las autoridades competentes, con base en las anomalías detectadas, a los prestadores de servicios que a</w:t>
      </w:r>
      <w:r w:rsidR="00B62A75" w:rsidRPr="00997DB0">
        <w:rPr>
          <w:rFonts w:ascii="Arial" w:hAnsi="Arial" w:cs="Arial"/>
          <w:sz w:val="24"/>
          <w:szCs w:val="24"/>
        </w:rPr>
        <w:t xml:space="preserve">meriten ser sancionados; y </w:t>
      </w:r>
    </w:p>
    <w:p w:rsidR="00B62A75" w:rsidRPr="00997DB0" w:rsidRDefault="00B83BB8" w:rsidP="00997DB0">
      <w:pPr>
        <w:pStyle w:val="Prrafodelista"/>
        <w:numPr>
          <w:ilvl w:val="0"/>
          <w:numId w:val="14"/>
        </w:numPr>
        <w:spacing w:line="360" w:lineRule="auto"/>
        <w:jc w:val="both"/>
        <w:rPr>
          <w:rFonts w:ascii="Arial" w:hAnsi="Arial" w:cs="Arial"/>
          <w:sz w:val="24"/>
          <w:szCs w:val="24"/>
        </w:rPr>
      </w:pPr>
      <w:r w:rsidRPr="00997DB0">
        <w:rPr>
          <w:rFonts w:ascii="Arial" w:hAnsi="Arial" w:cs="Arial"/>
          <w:sz w:val="24"/>
          <w:szCs w:val="24"/>
        </w:rPr>
        <w:t xml:space="preserve">El establecimiento de los módulos de información y orientación en las terminales de autobuses y zonas de ingreso o accesos turísticos. </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31.-</w:t>
      </w:r>
      <w:r w:rsidRPr="00997DB0">
        <w:rPr>
          <w:rFonts w:ascii="Arial" w:hAnsi="Arial" w:cs="Arial"/>
          <w:sz w:val="24"/>
          <w:szCs w:val="24"/>
        </w:rPr>
        <w:t xml:space="preserve"> La Dirección se coordinará con las áreas relacionadas con la expedición de licencias municipales para la operación de giros del sector, y dictaminará los casos en que, para expedir la licencia, los Prestadores de Servicios Turísticos requieran el respaldo de una prima de seguro de responsabilidad civil para la protección del turista. </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32.-</w:t>
      </w:r>
      <w:r w:rsidRPr="00997DB0">
        <w:rPr>
          <w:rFonts w:ascii="Arial" w:hAnsi="Arial" w:cs="Arial"/>
          <w:sz w:val="24"/>
          <w:szCs w:val="24"/>
        </w:rPr>
        <w:t xml:space="preserve"> Todos los servidores públicos del Ayuntamiento deberán prestar auxilio y atención al turista. Los servidores públicos que tengan contacto directo y permanente con el turista, deberán portar un gafete de identificación con fotografía, en un lugar visible, que expedirá para tal efecto la Dirección y que deberá contener el número de folio y nombre del servidor público. </w:t>
      </w:r>
    </w:p>
    <w:p w:rsidR="00B62A75"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Artículo 33.-</w:t>
      </w:r>
      <w:r w:rsidRPr="00997DB0">
        <w:rPr>
          <w:rFonts w:ascii="Arial" w:hAnsi="Arial" w:cs="Arial"/>
          <w:sz w:val="24"/>
          <w:szCs w:val="24"/>
        </w:rPr>
        <w:t xml:space="preserve"> La Dirección de Comunicación Social trabajará coordinadamente con la Dirección de Turismo, para la generación de boletines y materiales impresos y digitales para difundirlos entre los medios de información, y proveer en particular a los periodistas que así lo soliciten, respecto de los diversos sitios del catálogo de oferta turística. </w:t>
      </w:r>
    </w:p>
    <w:p w:rsidR="00B62A75" w:rsidRPr="00997DB0" w:rsidRDefault="00B62A75" w:rsidP="00997DB0">
      <w:pPr>
        <w:spacing w:line="360" w:lineRule="auto"/>
        <w:ind w:left="1004"/>
        <w:jc w:val="both"/>
        <w:rPr>
          <w:rFonts w:ascii="Arial" w:hAnsi="Arial" w:cs="Arial"/>
          <w:b/>
          <w:sz w:val="24"/>
          <w:szCs w:val="24"/>
        </w:rPr>
      </w:pPr>
    </w:p>
    <w:p w:rsidR="00B62A75" w:rsidRPr="00997DB0" w:rsidRDefault="00F05D21" w:rsidP="00997DB0">
      <w:pPr>
        <w:spacing w:line="360" w:lineRule="auto"/>
        <w:jc w:val="center"/>
        <w:rPr>
          <w:rFonts w:ascii="Arial" w:hAnsi="Arial" w:cs="Arial"/>
          <w:b/>
          <w:sz w:val="24"/>
          <w:szCs w:val="24"/>
        </w:rPr>
      </w:pPr>
      <w:r w:rsidRPr="00997DB0">
        <w:rPr>
          <w:rFonts w:ascii="Arial" w:hAnsi="Arial" w:cs="Arial"/>
          <w:b/>
          <w:sz w:val="24"/>
          <w:szCs w:val="24"/>
        </w:rPr>
        <w:lastRenderedPageBreak/>
        <w:t>CAPÍTULO VIII</w:t>
      </w:r>
    </w:p>
    <w:p w:rsidR="00B62A75"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DE LOS PRESTADORES DE SERVICIOS TURISTICOS</w:t>
      </w:r>
    </w:p>
    <w:p w:rsidR="00B62A75" w:rsidRPr="00997DB0" w:rsidRDefault="00F05D21" w:rsidP="00997DB0">
      <w:pPr>
        <w:spacing w:line="360" w:lineRule="auto"/>
        <w:ind w:left="1004"/>
        <w:jc w:val="both"/>
        <w:rPr>
          <w:rFonts w:ascii="Arial" w:hAnsi="Arial" w:cs="Arial"/>
          <w:sz w:val="24"/>
          <w:szCs w:val="24"/>
        </w:rPr>
      </w:pPr>
      <w:r w:rsidRPr="00997DB0">
        <w:rPr>
          <w:rFonts w:ascii="Arial" w:hAnsi="Arial" w:cs="Arial"/>
          <w:b/>
          <w:sz w:val="24"/>
          <w:szCs w:val="24"/>
        </w:rPr>
        <w:t>Artículo 34</w:t>
      </w:r>
      <w:r w:rsidR="00B83BB8" w:rsidRPr="00997DB0">
        <w:rPr>
          <w:rFonts w:ascii="Arial" w:hAnsi="Arial" w:cs="Arial"/>
          <w:b/>
          <w:sz w:val="24"/>
          <w:szCs w:val="24"/>
        </w:rPr>
        <w:t>.-</w:t>
      </w:r>
      <w:r w:rsidR="00B83BB8" w:rsidRPr="00997DB0">
        <w:rPr>
          <w:rFonts w:ascii="Arial" w:hAnsi="Arial" w:cs="Arial"/>
          <w:sz w:val="24"/>
          <w:szCs w:val="24"/>
        </w:rPr>
        <w:t xml:space="preserve"> Las relaciones entre los Prestadores de Servicios Turísticos y el turista se regirán por lo que las partes convengan, observándose las disposiciones de las leyes y sus reglamentos, las normas oficiales mexicanas, así como la Ley Federal de Protección al Consumidor. </w:t>
      </w:r>
    </w:p>
    <w:p w:rsidR="00B62A75" w:rsidRPr="00997DB0" w:rsidRDefault="00F05D21" w:rsidP="00997DB0">
      <w:pPr>
        <w:spacing w:line="360" w:lineRule="auto"/>
        <w:ind w:left="1004"/>
        <w:jc w:val="both"/>
        <w:rPr>
          <w:rFonts w:ascii="Arial" w:hAnsi="Arial" w:cs="Arial"/>
          <w:sz w:val="24"/>
          <w:szCs w:val="24"/>
        </w:rPr>
      </w:pPr>
      <w:r w:rsidRPr="00997DB0">
        <w:rPr>
          <w:rFonts w:ascii="Arial" w:hAnsi="Arial" w:cs="Arial"/>
          <w:b/>
          <w:sz w:val="24"/>
          <w:szCs w:val="24"/>
        </w:rPr>
        <w:t>Artículo 35</w:t>
      </w:r>
      <w:r w:rsidR="00B83BB8" w:rsidRPr="00997DB0">
        <w:rPr>
          <w:rFonts w:ascii="Arial" w:hAnsi="Arial" w:cs="Arial"/>
          <w:b/>
          <w:sz w:val="24"/>
          <w:szCs w:val="24"/>
        </w:rPr>
        <w:t>.-</w:t>
      </w:r>
      <w:r w:rsidR="00B83BB8" w:rsidRPr="00997DB0">
        <w:rPr>
          <w:rFonts w:ascii="Arial" w:hAnsi="Arial" w:cs="Arial"/>
          <w:sz w:val="24"/>
          <w:szCs w:val="24"/>
        </w:rPr>
        <w:t xml:space="preserve"> La Dirección en el ejercicio de sus atribuciones, vigilará que en la prestación de los servicios turísticos en el municipio, no exista discriminación por razón de raza, sexo, discapacidad, condición social, nacionalidad, religión o preferencias políticas. </w:t>
      </w:r>
    </w:p>
    <w:p w:rsidR="00B62A75" w:rsidRPr="00997DB0" w:rsidRDefault="00F05D21" w:rsidP="00997DB0">
      <w:pPr>
        <w:spacing w:line="360" w:lineRule="auto"/>
        <w:ind w:left="1004"/>
        <w:jc w:val="both"/>
        <w:rPr>
          <w:rFonts w:ascii="Arial" w:hAnsi="Arial" w:cs="Arial"/>
          <w:sz w:val="24"/>
          <w:szCs w:val="24"/>
        </w:rPr>
      </w:pPr>
      <w:r w:rsidRPr="00997DB0">
        <w:rPr>
          <w:rFonts w:ascii="Arial" w:hAnsi="Arial" w:cs="Arial"/>
          <w:b/>
          <w:sz w:val="24"/>
          <w:szCs w:val="24"/>
        </w:rPr>
        <w:t>Artículo 36</w:t>
      </w:r>
      <w:r w:rsidR="00B83BB8" w:rsidRPr="00997DB0">
        <w:rPr>
          <w:rFonts w:ascii="Arial" w:hAnsi="Arial" w:cs="Arial"/>
          <w:b/>
          <w:sz w:val="24"/>
          <w:szCs w:val="24"/>
        </w:rPr>
        <w:t>.-</w:t>
      </w:r>
      <w:r w:rsidR="00B83BB8" w:rsidRPr="00997DB0">
        <w:rPr>
          <w:rFonts w:ascii="Arial" w:hAnsi="Arial" w:cs="Arial"/>
          <w:sz w:val="24"/>
          <w:szCs w:val="24"/>
        </w:rPr>
        <w:t xml:space="preserve"> Los Prestadores de Servicios Turísticos registrados ante la Dirección, tendrán los siguientes derechos y obligaciones: </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Recibir asesoramiento técnico-profesional, así como la información y auxilio de la Dirección, ante las diversas oficinas gubernamentales, cuando el in</w:t>
      </w:r>
      <w:r w:rsidR="00F05D21" w:rsidRPr="00997DB0">
        <w:rPr>
          <w:rFonts w:ascii="Arial" w:hAnsi="Arial" w:cs="Arial"/>
          <w:sz w:val="24"/>
          <w:szCs w:val="24"/>
        </w:rPr>
        <w:t>terés turístico lo amerite;</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 xml:space="preserve">Ser considerados en las estrategias de difusión y promoción </w:t>
      </w:r>
      <w:r w:rsidR="00F05D21" w:rsidRPr="00997DB0">
        <w:rPr>
          <w:rFonts w:ascii="Arial" w:hAnsi="Arial" w:cs="Arial"/>
          <w:sz w:val="24"/>
          <w:szCs w:val="24"/>
        </w:rPr>
        <w:t>turística de la Dirección;</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Recibir el apoyo ante las autoridades competentes para la obtención de licencias o permisos de establecimient</w:t>
      </w:r>
      <w:r w:rsidR="00F05D21" w:rsidRPr="00997DB0">
        <w:rPr>
          <w:rFonts w:ascii="Arial" w:hAnsi="Arial" w:cs="Arial"/>
          <w:sz w:val="24"/>
          <w:szCs w:val="24"/>
        </w:rPr>
        <w:t>os de servicios turísticos;</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 xml:space="preserve">Participar en los programas de capacitación turística que promueva </w:t>
      </w:r>
      <w:r w:rsidR="00F05D21" w:rsidRPr="00997DB0">
        <w:rPr>
          <w:rFonts w:ascii="Arial" w:hAnsi="Arial" w:cs="Arial"/>
          <w:sz w:val="24"/>
          <w:szCs w:val="24"/>
        </w:rPr>
        <w:t>o lleve a cabo la Dirección;</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 xml:space="preserve">Proporcionar a la Dirección la información que se requiera para efectos de registro en el Catálogo de la </w:t>
      </w:r>
      <w:r w:rsidR="00F05D21" w:rsidRPr="00997DB0">
        <w:rPr>
          <w:rFonts w:ascii="Arial" w:hAnsi="Arial" w:cs="Arial"/>
          <w:sz w:val="24"/>
          <w:szCs w:val="24"/>
        </w:rPr>
        <w:t>Oferta Turística Municipal;</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Mostrar visiblemente y de manera permanente en los lugares de acceso al establecimiento los principales precios y tarifas, y los ser</w:t>
      </w:r>
      <w:r w:rsidR="00F05D21" w:rsidRPr="00997DB0">
        <w:rPr>
          <w:rFonts w:ascii="Arial" w:hAnsi="Arial" w:cs="Arial"/>
          <w:sz w:val="24"/>
          <w:szCs w:val="24"/>
        </w:rPr>
        <w:t xml:space="preserve">vicios que estos incluyen; </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 xml:space="preserve">Cuando se trate de la prestación del servicio de guía de turistas, deberán portar su acreditación e identificación a la vista, así como </w:t>
      </w:r>
      <w:r w:rsidRPr="00997DB0">
        <w:rPr>
          <w:rFonts w:ascii="Arial" w:hAnsi="Arial" w:cs="Arial"/>
          <w:sz w:val="24"/>
          <w:szCs w:val="24"/>
        </w:rPr>
        <w:lastRenderedPageBreak/>
        <w:t>informar su precio en el momento de la contr</w:t>
      </w:r>
      <w:r w:rsidR="00F05D21" w:rsidRPr="00997DB0">
        <w:rPr>
          <w:rFonts w:ascii="Arial" w:hAnsi="Arial" w:cs="Arial"/>
          <w:sz w:val="24"/>
          <w:szCs w:val="24"/>
        </w:rPr>
        <w:t>atación con los usuarios;</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Cumplir con los servicios, precios, tarifas y promociones, en los términos anunci</w:t>
      </w:r>
      <w:r w:rsidR="00F05D21" w:rsidRPr="00997DB0">
        <w:rPr>
          <w:rFonts w:ascii="Arial" w:hAnsi="Arial" w:cs="Arial"/>
          <w:sz w:val="24"/>
          <w:szCs w:val="24"/>
        </w:rPr>
        <w:t>ados, ofrecidos o pactados;</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Contar con los formatos requeridos para el sistema de quejas de turistas en los términos de la norma of</w:t>
      </w:r>
      <w:r w:rsidR="00F05D21" w:rsidRPr="00997DB0">
        <w:rPr>
          <w:rFonts w:ascii="Arial" w:hAnsi="Arial" w:cs="Arial"/>
          <w:sz w:val="24"/>
          <w:szCs w:val="24"/>
        </w:rPr>
        <w:t>icial mexicana respectiva; y</w:t>
      </w:r>
    </w:p>
    <w:p w:rsidR="00F05D21" w:rsidRPr="00997DB0" w:rsidRDefault="00B83BB8" w:rsidP="00997DB0">
      <w:pPr>
        <w:pStyle w:val="Prrafodelista"/>
        <w:numPr>
          <w:ilvl w:val="0"/>
          <w:numId w:val="15"/>
        </w:numPr>
        <w:spacing w:line="360" w:lineRule="auto"/>
        <w:jc w:val="both"/>
        <w:rPr>
          <w:rFonts w:ascii="Arial" w:hAnsi="Arial" w:cs="Arial"/>
          <w:sz w:val="24"/>
          <w:szCs w:val="24"/>
        </w:rPr>
      </w:pPr>
      <w:r w:rsidRPr="00997DB0">
        <w:rPr>
          <w:rFonts w:ascii="Arial" w:hAnsi="Arial" w:cs="Arial"/>
          <w:sz w:val="24"/>
          <w:szCs w:val="24"/>
        </w:rPr>
        <w:t xml:space="preserve">Observar estrictamente las disposiciones de las leyes, sus reglamentos y la presente regulación. </w:t>
      </w:r>
    </w:p>
    <w:p w:rsidR="00F05D21" w:rsidRPr="00997DB0" w:rsidRDefault="00F05D21" w:rsidP="00997DB0">
      <w:pPr>
        <w:spacing w:line="360" w:lineRule="auto"/>
        <w:jc w:val="both"/>
        <w:rPr>
          <w:rFonts w:ascii="Arial" w:hAnsi="Arial" w:cs="Arial"/>
          <w:b/>
          <w:sz w:val="24"/>
          <w:szCs w:val="24"/>
        </w:rPr>
      </w:pPr>
    </w:p>
    <w:p w:rsidR="00F05D21"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 xml:space="preserve">CAPITULO </w:t>
      </w:r>
      <w:r w:rsidR="00F05D21" w:rsidRPr="00997DB0">
        <w:rPr>
          <w:rFonts w:ascii="Arial" w:hAnsi="Arial" w:cs="Arial"/>
          <w:b/>
          <w:sz w:val="24"/>
          <w:szCs w:val="24"/>
        </w:rPr>
        <w:t>I</w:t>
      </w:r>
      <w:r w:rsidRPr="00997DB0">
        <w:rPr>
          <w:rFonts w:ascii="Arial" w:hAnsi="Arial" w:cs="Arial"/>
          <w:b/>
          <w:sz w:val="24"/>
          <w:szCs w:val="24"/>
        </w:rPr>
        <w:t>X</w:t>
      </w:r>
    </w:p>
    <w:p w:rsidR="00F05D21"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DE LOS PROMOTORES TURISTICOS MUNICIPALES</w:t>
      </w:r>
    </w:p>
    <w:p w:rsidR="00FC40DD" w:rsidRPr="00997DB0" w:rsidRDefault="00F05D21" w:rsidP="00997DB0">
      <w:pPr>
        <w:spacing w:line="360" w:lineRule="auto"/>
        <w:ind w:left="1004"/>
        <w:jc w:val="both"/>
        <w:rPr>
          <w:rFonts w:ascii="Arial" w:hAnsi="Arial" w:cs="Arial"/>
          <w:sz w:val="24"/>
          <w:szCs w:val="24"/>
        </w:rPr>
      </w:pPr>
      <w:r w:rsidRPr="00997DB0">
        <w:rPr>
          <w:rFonts w:ascii="Arial" w:hAnsi="Arial" w:cs="Arial"/>
          <w:b/>
          <w:sz w:val="24"/>
          <w:szCs w:val="24"/>
        </w:rPr>
        <w:t>Artículo 37</w:t>
      </w:r>
      <w:r w:rsidR="00B83BB8" w:rsidRPr="00997DB0">
        <w:rPr>
          <w:rFonts w:ascii="Arial" w:hAnsi="Arial" w:cs="Arial"/>
          <w:b/>
          <w:sz w:val="24"/>
          <w:szCs w:val="24"/>
        </w:rPr>
        <w:t>.-</w:t>
      </w:r>
      <w:r w:rsidR="00B83BB8" w:rsidRPr="00997DB0">
        <w:rPr>
          <w:rFonts w:ascii="Arial" w:hAnsi="Arial" w:cs="Arial"/>
          <w:sz w:val="24"/>
          <w:szCs w:val="24"/>
        </w:rPr>
        <w:t xml:space="preserve"> Son Promotores Turísticos Municipales, aquellas personas que, sin tener la categoría de Guías de Turistas, son contratados por los turistas para proporcionarles asesoría y orientación acerca de los atractivos turísticos con que cuente el municipio. Todo Promotor Turístico Municipal deberá estar debidamente autorizado y registrado por la Dirección de Turismo, previo cumplimiento de los requisitos que se establecen en el presente Reglamento, derivado y fundamentado en los acuerdos y convenios celebrados con autoridades federales y estatales de la materia.  </w:t>
      </w:r>
    </w:p>
    <w:p w:rsidR="00F05D21" w:rsidRPr="00997DB0" w:rsidRDefault="00A76DB0" w:rsidP="00997DB0">
      <w:pPr>
        <w:spacing w:line="360" w:lineRule="auto"/>
        <w:ind w:left="1004"/>
        <w:jc w:val="center"/>
        <w:rPr>
          <w:rFonts w:ascii="Arial" w:hAnsi="Arial" w:cs="Arial"/>
          <w:b/>
          <w:sz w:val="24"/>
          <w:szCs w:val="24"/>
        </w:rPr>
      </w:pPr>
      <w:r>
        <w:rPr>
          <w:rFonts w:ascii="Arial" w:hAnsi="Arial" w:cs="Arial"/>
          <w:b/>
          <w:sz w:val="24"/>
          <w:szCs w:val="24"/>
        </w:rPr>
        <w:t>CAPITULO X</w:t>
      </w:r>
    </w:p>
    <w:p w:rsidR="00F05D21"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t>DE LA VERIFICACIÓN</w:t>
      </w:r>
    </w:p>
    <w:p w:rsidR="00542145" w:rsidRPr="00997DB0" w:rsidRDefault="00997DB0" w:rsidP="00997DB0">
      <w:pPr>
        <w:spacing w:line="360" w:lineRule="auto"/>
        <w:ind w:left="1004"/>
        <w:jc w:val="both"/>
        <w:rPr>
          <w:rFonts w:ascii="Arial" w:hAnsi="Arial" w:cs="Arial"/>
          <w:sz w:val="24"/>
          <w:szCs w:val="24"/>
        </w:rPr>
      </w:pPr>
      <w:r>
        <w:rPr>
          <w:rFonts w:ascii="Arial" w:hAnsi="Arial" w:cs="Arial"/>
          <w:b/>
          <w:sz w:val="24"/>
          <w:szCs w:val="24"/>
        </w:rPr>
        <w:t>Artículo 38</w:t>
      </w:r>
      <w:r w:rsidR="00B83BB8" w:rsidRPr="00997DB0">
        <w:rPr>
          <w:rFonts w:ascii="Arial" w:hAnsi="Arial" w:cs="Arial"/>
          <w:b/>
          <w:sz w:val="24"/>
          <w:szCs w:val="24"/>
        </w:rPr>
        <w:t>.-</w:t>
      </w:r>
      <w:r w:rsidR="00B83BB8" w:rsidRPr="00997DB0">
        <w:rPr>
          <w:rFonts w:ascii="Arial" w:hAnsi="Arial" w:cs="Arial"/>
          <w:sz w:val="24"/>
          <w:szCs w:val="24"/>
        </w:rPr>
        <w:t xml:space="preserve"> El Inspector Municipal estará facultado para informar al prestador de servicios turísticos de las obligaciones contenidas en el presente Reglamento y podrá amonestar verbalmente a los establecimientos o personas, respecto de las infracciones de poca importancia o que no afecten de manera importante el bien común ni los derechos de los turistas. </w:t>
      </w:r>
    </w:p>
    <w:p w:rsidR="000D0FBB" w:rsidRPr="00997DB0" w:rsidRDefault="00B83BB8" w:rsidP="00997DB0">
      <w:pPr>
        <w:spacing w:line="360" w:lineRule="auto"/>
        <w:ind w:left="1004"/>
        <w:jc w:val="center"/>
        <w:rPr>
          <w:rFonts w:ascii="Arial" w:hAnsi="Arial" w:cs="Arial"/>
          <w:b/>
          <w:sz w:val="24"/>
          <w:szCs w:val="24"/>
        </w:rPr>
      </w:pPr>
      <w:r w:rsidRPr="00997DB0">
        <w:rPr>
          <w:rFonts w:ascii="Arial" w:hAnsi="Arial" w:cs="Arial"/>
          <w:b/>
          <w:sz w:val="24"/>
          <w:szCs w:val="24"/>
        </w:rPr>
        <w:lastRenderedPageBreak/>
        <w:t>ARTICULOS TRANSITORIOS</w:t>
      </w:r>
    </w:p>
    <w:p w:rsidR="000D0FBB"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Primero.</w:t>
      </w:r>
      <w:r w:rsidRPr="00997DB0">
        <w:rPr>
          <w:rFonts w:ascii="Arial" w:hAnsi="Arial" w:cs="Arial"/>
          <w:sz w:val="24"/>
          <w:szCs w:val="24"/>
        </w:rPr>
        <w:t xml:space="preserve"> El presente Reglamento entrará en vigor al día siguiente de su publicación</w:t>
      </w:r>
      <w:r w:rsidR="000D0FBB" w:rsidRPr="00997DB0">
        <w:rPr>
          <w:rFonts w:ascii="Arial" w:hAnsi="Arial" w:cs="Arial"/>
          <w:sz w:val="24"/>
          <w:szCs w:val="24"/>
        </w:rPr>
        <w:t xml:space="preserve"> en la Gaceta Municipal de Cocula</w:t>
      </w:r>
      <w:r w:rsidRPr="00997DB0">
        <w:rPr>
          <w:rFonts w:ascii="Arial" w:hAnsi="Arial" w:cs="Arial"/>
          <w:sz w:val="24"/>
          <w:szCs w:val="24"/>
        </w:rPr>
        <w:t xml:space="preserve">, Jalisco, la cual deberá </w:t>
      </w:r>
      <w:bookmarkStart w:id="0" w:name="_GoBack"/>
      <w:bookmarkEnd w:id="0"/>
      <w:r w:rsidRPr="00997DB0">
        <w:rPr>
          <w:rFonts w:ascii="Arial" w:hAnsi="Arial" w:cs="Arial"/>
          <w:sz w:val="24"/>
          <w:szCs w:val="24"/>
        </w:rPr>
        <w:t xml:space="preserve">certificar el Servidor Encargado de la Secretaría General del Honorable Ayuntamiento en los términos del artículo 42 de la Ley del Gobierno y la Administración Pública Municipal. </w:t>
      </w:r>
    </w:p>
    <w:p w:rsidR="000D0FBB"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Segundo.</w:t>
      </w:r>
      <w:r w:rsidRPr="00997DB0">
        <w:rPr>
          <w:rFonts w:ascii="Arial" w:hAnsi="Arial" w:cs="Arial"/>
          <w:sz w:val="24"/>
          <w:szCs w:val="24"/>
        </w:rPr>
        <w:t xml:space="preserve"> El presente Reglamento deroga todas las disposiciones sobre la materia que se opongan a lo contenido en el presente ordenamiento. </w:t>
      </w:r>
    </w:p>
    <w:p w:rsidR="00955E03" w:rsidRPr="00997DB0" w:rsidRDefault="00B83BB8" w:rsidP="00997DB0">
      <w:pPr>
        <w:spacing w:line="360" w:lineRule="auto"/>
        <w:ind w:left="1004"/>
        <w:jc w:val="both"/>
        <w:rPr>
          <w:rFonts w:ascii="Arial" w:hAnsi="Arial" w:cs="Arial"/>
          <w:sz w:val="24"/>
          <w:szCs w:val="24"/>
        </w:rPr>
      </w:pPr>
      <w:r w:rsidRPr="00997DB0">
        <w:rPr>
          <w:rFonts w:ascii="Arial" w:hAnsi="Arial" w:cs="Arial"/>
          <w:b/>
          <w:sz w:val="24"/>
          <w:szCs w:val="24"/>
        </w:rPr>
        <w:t>Tercero.</w:t>
      </w:r>
      <w:r w:rsidRPr="00997DB0">
        <w:rPr>
          <w:rFonts w:ascii="Arial" w:hAnsi="Arial" w:cs="Arial"/>
          <w:sz w:val="24"/>
          <w:szCs w:val="24"/>
        </w:rPr>
        <w:t xml:space="preserve"> Una vez publicado el presente Reglamento, remítase al Honorable Congreso del Estado, para su compendio en la biblioteca del Poder Legislativo.</w:t>
      </w:r>
    </w:p>
    <w:sectPr w:rsidR="00955E03" w:rsidRPr="00997DB0">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DA3" w:rsidRDefault="00843DA3" w:rsidP="00B42063">
      <w:pPr>
        <w:spacing w:after="0" w:line="240" w:lineRule="auto"/>
      </w:pPr>
      <w:r>
        <w:separator/>
      </w:r>
    </w:p>
  </w:endnote>
  <w:endnote w:type="continuationSeparator" w:id="0">
    <w:p w:rsidR="00843DA3" w:rsidRDefault="00843DA3" w:rsidP="00B42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E74" w:rsidRDefault="00AE2E7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996214"/>
      <w:docPartObj>
        <w:docPartGallery w:val="Page Numbers (Bottom of Page)"/>
        <w:docPartUnique/>
      </w:docPartObj>
    </w:sdtPr>
    <w:sdtEndPr/>
    <w:sdtContent>
      <w:p w:rsidR="00AE2E74" w:rsidRDefault="00AE2E74">
        <w:pPr>
          <w:pStyle w:val="Piedepgina"/>
          <w:jc w:val="right"/>
        </w:pPr>
        <w:r>
          <w:fldChar w:fldCharType="begin"/>
        </w:r>
        <w:r>
          <w:instrText>PAGE   \* MERGEFORMAT</w:instrText>
        </w:r>
        <w:r>
          <w:fldChar w:fldCharType="separate"/>
        </w:r>
        <w:r w:rsidR="00C62CC5" w:rsidRPr="00C62CC5">
          <w:rPr>
            <w:noProof/>
            <w:lang w:val="es-ES"/>
          </w:rPr>
          <w:t>1</w:t>
        </w:r>
        <w:r>
          <w:fldChar w:fldCharType="end"/>
        </w:r>
      </w:p>
    </w:sdtContent>
  </w:sdt>
  <w:p w:rsidR="00B42063" w:rsidRDefault="00B4206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E74" w:rsidRDefault="00AE2E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DA3" w:rsidRDefault="00843DA3" w:rsidP="00B42063">
      <w:pPr>
        <w:spacing w:after="0" w:line="240" w:lineRule="auto"/>
      </w:pPr>
      <w:r>
        <w:separator/>
      </w:r>
    </w:p>
  </w:footnote>
  <w:footnote w:type="continuationSeparator" w:id="0">
    <w:p w:rsidR="00843DA3" w:rsidRDefault="00843DA3" w:rsidP="00B42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E74" w:rsidRDefault="00AE2E7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E74" w:rsidRDefault="00AE2E7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E74" w:rsidRDefault="00AE2E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2339B"/>
    <w:multiLevelType w:val="hybridMultilevel"/>
    <w:tmpl w:val="0C5A2E0E"/>
    <w:lvl w:ilvl="0" w:tplc="4A24AB8C">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
    <w:nsid w:val="10832701"/>
    <w:multiLevelType w:val="hybridMultilevel"/>
    <w:tmpl w:val="C07E58E0"/>
    <w:lvl w:ilvl="0" w:tplc="F532469E">
      <w:start w:val="1"/>
      <w:numFmt w:val="upperRoman"/>
      <w:lvlText w:val="%1."/>
      <w:lvlJc w:val="left"/>
      <w:pPr>
        <w:ind w:left="1724" w:hanging="720"/>
      </w:pPr>
      <w:rPr>
        <w:rFonts w:hint="default"/>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2">
    <w:nsid w:val="1281178F"/>
    <w:multiLevelType w:val="hybridMultilevel"/>
    <w:tmpl w:val="116EF952"/>
    <w:lvl w:ilvl="0" w:tplc="C71AA2DA">
      <w:start w:val="1"/>
      <w:numFmt w:val="upperRoman"/>
      <w:lvlText w:val="%1."/>
      <w:lvlJc w:val="left"/>
      <w:pPr>
        <w:ind w:left="1724" w:hanging="72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
    <w:nsid w:val="181059BD"/>
    <w:multiLevelType w:val="hybridMultilevel"/>
    <w:tmpl w:val="DBC24ACA"/>
    <w:lvl w:ilvl="0" w:tplc="B8EE0332">
      <w:start w:val="1"/>
      <w:numFmt w:val="lowerLetter"/>
      <w:lvlText w:val="%1)"/>
      <w:lvlJc w:val="left"/>
      <w:pPr>
        <w:ind w:left="1364" w:hanging="360"/>
      </w:pPr>
      <w:rPr>
        <w:rFonts w:hint="default"/>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4">
    <w:nsid w:val="1A920543"/>
    <w:multiLevelType w:val="hybridMultilevel"/>
    <w:tmpl w:val="E974BB5A"/>
    <w:lvl w:ilvl="0" w:tplc="F30E0122">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nsid w:val="22D503BD"/>
    <w:multiLevelType w:val="hybridMultilevel"/>
    <w:tmpl w:val="1144D324"/>
    <w:lvl w:ilvl="0" w:tplc="25CEB0B8">
      <w:start w:val="1"/>
      <w:numFmt w:val="lowerLetter"/>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6">
    <w:nsid w:val="27E952C9"/>
    <w:multiLevelType w:val="hybridMultilevel"/>
    <w:tmpl w:val="45C051C6"/>
    <w:lvl w:ilvl="0" w:tplc="74AC5CD6">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nsid w:val="2A1647B8"/>
    <w:multiLevelType w:val="hybridMultilevel"/>
    <w:tmpl w:val="BF42EEE6"/>
    <w:lvl w:ilvl="0" w:tplc="1534C1A8">
      <w:start w:val="1"/>
      <w:numFmt w:val="upperRoman"/>
      <w:lvlText w:val="%1."/>
      <w:lvlJc w:val="left"/>
      <w:pPr>
        <w:ind w:left="1724" w:hanging="72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8">
    <w:nsid w:val="2ABE7819"/>
    <w:multiLevelType w:val="hybridMultilevel"/>
    <w:tmpl w:val="65DCFD98"/>
    <w:lvl w:ilvl="0" w:tplc="56E64C5E">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9">
    <w:nsid w:val="2D862828"/>
    <w:multiLevelType w:val="hybridMultilevel"/>
    <w:tmpl w:val="1116DBB2"/>
    <w:lvl w:ilvl="0" w:tplc="E6ACF608">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0">
    <w:nsid w:val="31DA2396"/>
    <w:multiLevelType w:val="hybridMultilevel"/>
    <w:tmpl w:val="F0360DDC"/>
    <w:lvl w:ilvl="0" w:tplc="1EFC2BA6">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1">
    <w:nsid w:val="34A42C2B"/>
    <w:multiLevelType w:val="hybridMultilevel"/>
    <w:tmpl w:val="F06AB9E8"/>
    <w:lvl w:ilvl="0" w:tplc="E5220DCE">
      <w:start w:val="1"/>
      <w:numFmt w:val="upperRoman"/>
      <w:lvlText w:val="%1."/>
      <w:lvlJc w:val="left"/>
      <w:pPr>
        <w:ind w:left="1724" w:hanging="72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2">
    <w:nsid w:val="34CD6A3A"/>
    <w:multiLevelType w:val="hybridMultilevel"/>
    <w:tmpl w:val="0C568512"/>
    <w:lvl w:ilvl="0" w:tplc="87400D2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C116AC0"/>
    <w:multiLevelType w:val="hybridMultilevel"/>
    <w:tmpl w:val="4E7C4246"/>
    <w:lvl w:ilvl="0" w:tplc="C6BE15FE">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nsid w:val="51A01C3D"/>
    <w:multiLevelType w:val="hybridMultilevel"/>
    <w:tmpl w:val="2C8AEFE6"/>
    <w:lvl w:ilvl="0" w:tplc="EA14B3B2">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nsid w:val="5604151D"/>
    <w:multiLevelType w:val="hybridMultilevel"/>
    <w:tmpl w:val="54908EFC"/>
    <w:lvl w:ilvl="0" w:tplc="01FEBB7C">
      <w:start w:val="1"/>
      <w:numFmt w:val="upperRoman"/>
      <w:lvlText w:val="%1."/>
      <w:lvlJc w:val="left"/>
      <w:pPr>
        <w:ind w:left="1004" w:hanging="72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A8363B3"/>
    <w:multiLevelType w:val="hybridMultilevel"/>
    <w:tmpl w:val="FDCC0ACE"/>
    <w:lvl w:ilvl="0" w:tplc="BF584614">
      <w:start w:val="1"/>
      <w:numFmt w:val="upperRoman"/>
      <w:lvlText w:val="%1."/>
      <w:lvlJc w:val="left"/>
      <w:pPr>
        <w:ind w:left="1724" w:hanging="720"/>
      </w:pPr>
      <w:rPr>
        <w:rFonts w:hint="default"/>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7">
    <w:nsid w:val="76C11104"/>
    <w:multiLevelType w:val="hybridMultilevel"/>
    <w:tmpl w:val="D02809F4"/>
    <w:lvl w:ilvl="0" w:tplc="44EEC9DE">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8">
    <w:nsid w:val="7A130EBE"/>
    <w:multiLevelType w:val="hybridMultilevel"/>
    <w:tmpl w:val="DDA45EE0"/>
    <w:lvl w:ilvl="0" w:tplc="77DA53EC">
      <w:start w:val="1"/>
      <w:numFmt w:val="lowerLetter"/>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9">
    <w:nsid w:val="7C896683"/>
    <w:multiLevelType w:val="hybridMultilevel"/>
    <w:tmpl w:val="2BCCBE86"/>
    <w:lvl w:ilvl="0" w:tplc="C6A2AD28">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15"/>
  </w:num>
  <w:num w:numId="2">
    <w:abstractNumId w:val="8"/>
  </w:num>
  <w:num w:numId="3">
    <w:abstractNumId w:val="12"/>
  </w:num>
  <w:num w:numId="4">
    <w:abstractNumId w:val="13"/>
  </w:num>
  <w:num w:numId="5">
    <w:abstractNumId w:val="0"/>
  </w:num>
  <w:num w:numId="6">
    <w:abstractNumId w:val="14"/>
  </w:num>
  <w:num w:numId="7">
    <w:abstractNumId w:val="19"/>
  </w:num>
  <w:num w:numId="8">
    <w:abstractNumId w:val="9"/>
  </w:num>
  <w:num w:numId="9">
    <w:abstractNumId w:val="6"/>
  </w:num>
  <w:num w:numId="10">
    <w:abstractNumId w:val="10"/>
  </w:num>
  <w:num w:numId="11">
    <w:abstractNumId w:val="17"/>
  </w:num>
  <w:num w:numId="12">
    <w:abstractNumId w:val="4"/>
  </w:num>
  <w:num w:numId="13">
    <w:abstractNumId w:val="3"/>
  </w:num>
  <w:num w:numId="14">
    <w:abstractNumId w:val="16"/>
  </w:num>
  <w:num w:numId="15">
    <w:abstractNumId w:val="1"/>
  </w:num>
  <w:num w:numId="16">
    <w:abstractNumId w:val="2"/>
  </w:num>
  <w:num w:numId="17">
    <w:abstractNumId w:val="5"/>
  </w:num>
  <w:num w:numId="18">
    <w:abstractNumId w:val="18"/>
  </w:num>
  <w:num w:numId="19">
    <w:abstractNumId w:val="1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BB8"/>
    <w:rsid w:val="000273E8"/>
    <w:rsid w:val="00070B76"/>
    <w:rsid w:val="000D0FBB"/>
    <w:rsid w:val="00126AF7"/>
    <w:rsid w:val="00176397"/>
    <w:rsid w:val="002128A4"/>
    <w:rsid w:val="003B56E4"/>
    <w:rsid w:val="003E6F2C"/>
    <w:rsid w:val="00542145"/>
    <w:rsid w:val="00755317"/>
    <w:rsid w:val="007912DE"/>
    <w:rsid w:val="00805CCC"/>
    <w:rsid w:val="00843DA3"/>
    <w:rsid w:val="008C66B0"/>
    <w:rsid w:val="00901FBA"/>
    <w:rsid w:val="00955E03"/>
    <w:rsid w:val="00997DB0"/>
    <w:rsid w:val="00A76DB0"/>
    <w:rsid w:val="00AE2E74"/>
    <w:rsid w:val="00AF6297"/>
    <w:rsid w:val="00B3704F"/>
    <w:rsid w:val="00B42063"/>
    <w:rsid w:val="00B619FB"/>
    <w:rsid w:val="00B62A75"/>
    <w:rsid w:val="00B83BB8"/>
    <w:rsid w:val="00BA0A76"/>
    <w:rsid w:val="00C62CC5"/>
    <w:rsid w:val="00CA1E8A"/>
    <w:rsid w:val="00DF4023"/>
    <w:rsid w:val="00F05D21"/>
    <w:rsid w:val="00FA597C"/>
    <w:rsid w:val="00FB7E23"/>
    <w:rsid w:val="00FC40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136C9-ACCD-4A53-9862-02A60851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3BB8"/>
    <w:pPr>
      <w:ind w:left="720"/>
      <w:contextualSpacing/>
    </w:pPr>
  </w:style>
  <w:style w:type="paragraph" w:styleId="Textodeglobo">
    <w:name w:val="Balloon Text"/>
    <w:basedOn w:val="Normal"/>
    <w:link w:val="TextodegloboCar"/>
    <w:uiPriority w:val="99"/>
    <w:semiHidden/>
    <w:unhideWhenUsed/>
    <w:rsid w:val="00FB7E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7E23"/>
    <w:rPr>
      <w:rFonts w:ascii="Segoe UI" w:hAnsi="Segoe UI" w:cs="Segoe UI"/>
      <w:sz w:val="18"/>
      <w:szCs w:val="18"/>
    </w:rPr>
  </w:style>
  <w:style w:type="paragraph" w:styleId="Encabezado">
    <w:name w:val="header"/>
    <w:basedOn w:val="Normal"/>
    <w:link w:val="EncabezadoCar"/>
    <w:uiPriority w:val="99"/>
    <w:unhideWhenUsed/>
    <w:rsid w:val="00B420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2063"/>
  </w:style>
  <w:style w:type="paragraph" w:styleId="Piedepgina">
    <w:name w:val="footer"/>
    <w:basedOn w:val="Normal"/>
    <w:link w:val="PiedepginaCar"/>
    <w:uiPriority w:val="99"/>
    <w:unhideWhenUsed/>
    <w:rsid w:val="00B420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2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3888</Words>
  <Characters>21389</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residencias</dc:creator>
  <cp:keywords/>
  <dc:description/>
  <cp:lastModifiedBy>residencias</cp:lastModifiedBy>
  <cp:revision>2</cp:revision>
  <cp:lastPrinted>2017-08-14T15:28:00Z</cp:lastPrinted>
  <dcterms:created xsi:type="dcterms:W3CDTF">2018-10-25T14:52:00Z</dcterms:created>
  <dcterms:modified xsi:type="dcterms:W3CDTF">2018-10-25T14:52:00Z</dcterms:modified>
</cp:coreProperties>
</file>